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4E88" w14:textId="206D287E" w:rsidR="0057264B" w:rsidRDefault="0057264B" w:rsidP="0057264B">
      <w:pPr>
        <w:jc w:val="center"/>
        <w:rPr>
          <w:rFonts w:cs="Arial"/>
          <w:sz w:val="20"/>
          <w:szCs w:val="20"/>
        </w:rPr>
      </w:pPr>
      <w:bookmarkStart w:id="0" w:name="_Toc269632957"/>
      <w:bookmarkStart w:id="1" w:name="_Toc272766249"/>
      <w:bookmarkStart w:id="2" w:name="_Toc315095128"/>
      <w:r>
        <w:rPr>
          <w:rFonts w:cs="Arial"/>
          <w:sz w:val="20"/>
          <w:szCs w:val="20"/>
        </w:rPr>
        <w:t xml:space="preserve">                                                       </w:t>
      </w:r>
    </w:p>
    <w:p w14:paraId="2972E320" w14:textId="6AF7B4AA" w:rsidR="00F2357A" w:rsidRDefault="0057264B" w:rsidP="0057264B">
      <w:pPr>
        <w:jc w:val="center"/>
        <w:rPr>
          <w:rFonts w:cs="Arial"/>
          <w:sz w:val="20"/>
          <w:szCs w:val="20"/>
        </w:rPr>
      </w:pPr>
      <w:r>
        <w:rPr>
          <w:rFonts w:cs="Arial"/>
          <w:sz w:val="20"/>
          <w:szCs w:val="20"/>
        </w:rPr>
        <w:t xml:space="preserve">                                                 </w:t>
      </w:r>
    </w:p>
    <w:p w14:paraId="021ED02A" w14:textId="77777777" w:rsidR="0057264B" w:rsidRPr="006725EF" w:rsidRDefault="0057264B" w:rsidP="0057264B">
      <w:pPr>
        <w:jc w:val="center"/>
        <w:rPr>
          <w:rFonts w:cs="Arial"/>
          <w:b/>
          <w:bCs/>
          <w:sz w:val="28"/>
          <w:szCs w:val="28"/>
        </w:rPr>
      </w:pPr>
      <w:r w:rsidRPr="006725EF">
        <w:rPr>
          <w:rFonts w:cs="Arial"/>
          <w:b/>
          <w:bCs/>
          <w:sz w:val="28"/>
          <w:szCs w:val="28"/>
        </w:rPr>
        <w:t>University College of the Cayman Islands</w:t>
      </w:r>
    </w:p>
    <w:p w14:paraId="55CF7D6D" w14:textId="77777777" w:rsidR="0057264B" w:rsidRPr="00842A62" w:rsidRDefault="0057264B" w:rsidP="0057264B">
      <w:pPr>
        <w:jc w:val="center"/>
        <w:rPr>
          <w:rFonts w:cs="Arial"/>
          <w:sz w:val="20"/>
          <w:szCs w:val="20"/>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8856"/>
      </w:tblGrid>
      <w:tr w:rsidR="00F2357A" w:rsidRPr="00842A62" w14:paraId="626C4F54" w14:textId="77777777" w:rsidTr="006358E4">
        <w:trPr>
          <w:jc w:val="center"/>
        </w:trPr>
        <w:tc>
          <w:tcPr>
            <w:tcW w:w="8856" w:type="dxa"/>
          </w:tcPr>
          <w:p w14:paraId="37801067" w14:textId="77777777" w:rsidR="00F2357A" w:rsidRPr="00842A62" w:rsidRDefault="00F2357A" w:rsidP="006358E4">
            <w:pPr>
              <w:rPr>
                <w:rFonts w:cs="Arial"/>
                <w:b/>
                <w:sz w:val="20"/>
                <w:szCs w:val="20"/>
              </w:rPr>
            </w:pPr>
          </w:p>
          <w:p w14:paraId="470207B9" w14:textId="77777777" w:rsidR="00F2357A" w:rsidRPr="00842A62" w:rsidRDefault="00F2357A" w:rsidP="006358E4">
            <w:pPr>
              <w:jc w:val="center"/>
              <w:rPr>
                <w:rFonts w:cs="Arial"/>
                <w:b/>
                <w:sz w:val="20"/>
                <w:szCs w:val="20"/>
              </w:rPr>
            </w:pPr>
          </w:p>
          <w:p w14:paraId="33EF28E9" w14:textId="24071830" w:rsidR="00F2357A" w:rsidRPr="00842A62" w:rsidRDefault="00F2357A" w:rsidP="006358E4">
            <w:pPr>
              <w:jc w:val="center"/>
              <w:rPr>
                <w:rFonts w:cs="Arial"/>
                <w:b/>
                <w:sz w:val="20"/>
                <w:szCs w:val="20"/>
              </w:rPr>
            </w:pPr>
            <w:r w:rsidRPr="00842A62">
              <w:rPr>
                <w:rFonts w:cs="Arial"/>
                <w:b/>
                <w:sz w:val="20"/>
                <w:szCs w:val="20"/>
              </w:rPr>
              <w:t xml:space="preserve">Request for </w:t>
            </w:r>
            <w:r w:rsidR="00394100" w:rsidRPr="00842A62">
              <w:rPr>
                <w:rFonts w:cs="Arial"/>
                <w:b/>
                <w:sz w:val="20"/>
                <w:szCs w:val="20"/>
              </w:rPr>
              <w:t>Proposal</w:t>
            </w:r>
            <w:r w:rsidRPr="00842A62">
              <w:rPr>
                <w:rFonts w:cs="Arial"/>
                <w:b/>
                <w:sz w:val="20"/>
                <w:szCs w:val="20"/>
              </w:rPr>
              <w:t>s</w:t>
            </w:r>
          </w:p>
          <w:p w14:paraId="79015147" w14:textId="43F70FF6" w:rsidR="00F2357A" w:rsidRPr="007C52A5" w:rsidRDefault="00F2357A" w:rsidP="006358E4">
            <w:pPr>
              <w:jc w:val="center"/>
              <w:rPr>
                <w:rFonts w:cs="Arial"/>
                <w:b/>
                <w:sz w:val="20"/>
                <w:szCs w:val="20"/>
              </w:rPr>
            </w:pPr>
            <w:bookmarkStart w:id="3" w:name="_Hlk148683843"/>
            <w:r w:rsidRPr="007C52A5">
              <w:rPr>
                <w:rFonts w:cs="Arial"/>
                <w:b/>
                <w:sz w:val="20"/>
                <w:szCs w:val="20"/>
              </w:rPr>
              <w:t>For</w:t>
            </w:r>
            <w:r w:rsidR="00205635" w:rsidRPr="007C52A5">
              <w:rPr>
                <w:rFonts w:cs="Arial"/>
                <w:b/>
                <w:sz w:val="20"/>
                <w:szCs w:val="20"/>
              </w:rPr>
              <w:t xml:space="preserve"> </w:t>
            </w:r>
          </w:p>
          <w:p w14:paraId="12E9EE4E" w14:textId="7393F23F" w:rsidR="001C0267" w:rsidRPr="001C0267" w:rsidRDefault="001C0267" w:rsidP="001C0267">
            <w:pPr>
              <w:jc w:val="center"/>
              <w:rPr>
                <w:rFonts w:cs="Arial"/>
                <w:b/>
                <w:bCs/>
                <w:sz w:val="20"/>
                <w:szCs w:val="20"/>
                <w:lang w:val="en-US"/>
              </w:rPr>
            </w:pPr>
            <w:bookmarkStart w:id="4" w:name="_Hlk152165964"/>
            <w:bookmarkStart w:id="5" w:name="_Hlk148006937"/>
            <w:r w:rsidRPr="007C52A5">
              <w:rPr>
                <w:rFonts w:cs="Arial"/>
                <w:b/>
                <w:bCs/>
                <w:sz w:val="20"/>
                <w:szCs w:val="20"/>
                <w:lang w:val="en-US"/>
              </w:rPr>
              <w:t>Center of Biodiversity Innovation and Sustainability Website &amp; Digital Library</w:t>
            </w:r>
            <w:bookmarkEnd w:id="4"/>
          </w:p>
          <w:bookmarkEnd w:id="3"/>
          <w:bookmarkEnd w:id="5"/>
          <w:p w14:paraId="1F508B1B" w14:textId="77777777" w:rsidR="001C0267" w:rsidRDefault="0057264B" w:rsidP="006358E4">
            <w:pPr>
              <w:jc w:val="center"/>
              <w:rPr>
                <w:rFonts w:cs="Arial"/>
                <w:b/>
                <w:bCs/>
                <w:color w:val="000000"/>
                <w:sz w:val="20"/>
                <w:szCs w:val="20"/>
                <w:bdr w:val="none" w:sz="0" w:space="0" w:color="auto"/>
              </w:rPr>
            </w:pPr>
            <w:r w:rsidRPr="006B4052">
              <w:rPr>
                <w:rFonts w:cs="Arial"/>
                <w:b/>
                <w:bCs/>
                <w:color w:val="000000"/>
                <w:sz w:val="20"/>
                <w:szCs w:val="20"/>
                <w:bdr w:val="none" w:sz="0" w:space="0" w:color="auto"/>
              </w:rPr>
              <w:t xml:space="preserve"> </w:t>
            </w:r>
            <w:bookmarkStart w:id="6" w:name="_Hlk148521760"/>
          </w:p>
          <w:p w14:paraId="67400210" w14:textId="6FF548D9" w:rsidR="000F25D7" w:rsidRPr="002007CB" w:rsidRDefault="0057264B" w:rsidP="006358E4">
            <w:pPr>
              <w:jc w:val="center"/>
              <w:rPr>
                <w:rStyle w:val="Strong"/>
                <w:rFonts w:ascii="Arial" w:eastAsia="Arial" w:hAnsi="Arial" w:cs="Arial"/>
                <w:sz w:val="20"/>
                <w:szCs w:val="20"/>
              </w:rPr>
            </w:pPr>
            <w:r w:rsidRPr="006B4052">
              <w:rPr>
                <w:rFonts w:cs="Arial"/>
                <w:b/>
                <w:bCs/>
                <w:color w:val="000000"/>
                <w:sz w:val="20"/>
                <w:szCs w:val="20"/>
                <w:bdr w:val="none" w:sz="0" w:space="0" w:color="auto"/>
              </w:rPr>
              <w:t>University College of the Cayman</w:t>
            </w:r>
            <w:bookmarkEnd w:id="6"/>
            <w:r w:rsidR="002007CB">
              <w:rPr>
                <w:rFonts w:cs="Arial"/>
                <w:b/>
                <w:bCs/>
                <w:color w:val="000000"/>
                <w:sz w:val="20"/>
                <w:szCs w:val="20"/>
                <w:bdr w:val="none" w:sz="0" w:space="0" w:color="auto"/>
                <w:lang w:val="en-US"/>
              </w:rPr>
              <w:t xml:space="preserve"> Islands</w:t>
            </w:r>
          </w:p>
          <w:p w14:paraId="11277764" w14:textId="77777777" w:rsidR="000F25D7" w:rsidRPr="00842A62" w:rsidRDefault="000F25D7" w:rsidP="006358E4">
            <w:pPr>
              <w:jc w:val="center"/>
              <w:rPr>
                <w:rStyle w:val="Strong"/>
                <w:rFonts w:ascii="Arial" w:eastAsia="Arial" w:hAnsi="Arial" w:cs="Arial"/>
                <w:sz w:val="20"/>
                <w:szCs w:val="20"/>
              </w:rPr>
            </w:pPr>
          </w:p>
          <w:p w14:paraId="08F55198" w14:textId="22F7F248" w:rsidR="000F25D7" w:rsidRPr="00842A62" w:rsidRDefault="000F25D7" w:rsidP="002925E8">
            <w:pPr>
              <w:pStyle w:val="AnserTableSpacingBold"/>
              <w:jc w:val="center"/>
              <w:rPr>
                <w:sz w:val="20"/>
                <w:szCs w:val="20"/>
              </w:rPr>
            </w:pPr>
            <w:r w:rsidRPr="00842A62">
              <w:rPr>
                <w:sz w:val="20"/>
                <w:szCs w:val="20"/>
              </w:rPr>
              <w:t>Re</w:t>
            </w:r>
            <w:r w:rsidR="002E05C4" w:rsidRPr="00842A62">
              <w:rPr>
                <w:sz w:val="20"/>
                <w:szCs w:val="20"/>
              </w:rPr>
              <w:t xml:space="preserve">ference </w:t>
            </w:r>
            <w:r w:rsidRPr="00842A62">
              <w:rPr>
                <w:sz w:val="20"/>
                <w:szCs w:val="20"/>
              </w:rPr>
              <w:t xml:space="preserve">No.: </w:t>
            </w:r>
            <w:r w:rsidR="0057264B">
              <w:rPr>
                <w:sz w:val="20"/>
                <w:szCs w:val="20"/>
              </w:rPr>
              <w:t xml:space="preserve">UCCI </w:t>
            </w:r>
            <w:r w:rsidR="007C52A5">
              <w:rPr>
                <w:sz w:val="20"/>
                <w:szCs w:val="20"/>
              </w:rPr>
              <w:t>0561</w:t>
            </w:r>
          </w:p>
          <w:p w14:paraId="187DFA23" w14:textId="6233F7BC" w:rsidR="007964F7" w:rsidRPr="007964F7" w:rsidRDefault="007964F7" w:rsidP="007964F7">
            <w:pPr>
              <w:jc w:val="center"/>
              <w:rPr>
                <w:rFonts w:cs="Arial"/>
                <w:b/>
                <w:sz w:val="20"/>
                <w:szCs w:val="20"/>
                <w:lang w:val="en-US"/>
              </w:rPr>
            </w:pPr>
            <w:r w:rsidRPr="007964F7">
              <w:rPr>
                <w:rFonts w:cs="Arial"/>
                <w:b/>
                <w:sz w:val="20"/>
                <w:szCs w:val="20"/>
                <w:lang w:val="en-GB"/>
              </w:rPr>
              <w:t>“The UCCI (Resilience, Sustainable Energy, and Marine Bi</w:t>
            </w:r>
            <w:r w:rsidR="007C52A5">
              <w:rPr>
                <w:rFonts w:cs="Arial"/>
                <w:b/>
                <w:sz w:val="20"/>
                <w:szCs w:val="20"/>
                <w:lang w:val="en-GB"/>
              </w:rPr>
              <w:t>o</w:t>
            </w:r>
            <w:r w:rsidRPr="007964F7">
              <w:rPr>
                <w:rFonts w:cs="Arial"/>
                <w:b/>
                <w:sz w:val="20"/>
                <w:szCs w:val="20"/>
                <w:lang w:val="en-GB"/>
              </w:rPr>
              <w:t xml:space="preserve">diversity Programme for Caribbean Overseas Countries and Territories) Programme is funded by </w:t>
            </w:r>
            <w:r>
              <w:rPr>
                <w:rFonts w:cs="Arial"/>
                <w:b/>
                <w:sz w:val="20"/>
                <w:szCs w:val="20"/>
                <w:lang w:val="en-GB"/>
              </w:rPr>
              <w:t xml:space="preserve">the </w:t>
            </w:r>
            <w:r w:rsidRPr="007964F7">
              <w:rPr>
                <w:rFonts w:cs="Arial"/>
                <w:b/>
                <w:sz w:val="20"/>
                <w:szCs w:val="20"/>
                <w:lang w:val="en-GB"/>
              </w:rPr>
              <w:t>European Union (EU) and implemented by Expertise France in collaboration with the Global Facility for Disaster Reduction and Recovery (GFDRR)”.</w:t>
            </w:r>
          </w:p>
          <w:p w14:paraId="1D9C1C45" w14:textId="77777777" w:rsidR="000F25D7" w:rsidRPr="007964F7" w:rsidRDefault="000F25D7" w:rsidP="006358E4">
            <w:pPr>
              <w:jc w:val="center"/>
              <w:rPr>
                <w:rFonts w:cs="Arial"/>
                <w:b/>
                <w:sz w:val="20"/>
                <w:szCs w:val="20"/>
                <w:lang w:val="en-US"/>
              </w:rPr>
            </w:pPr>
          </w:p>
          <w:p w14:paraId="5B6F9F62" w14:textId="77777777" w:rsidR="00F2357A" w:rsidRPr="00842A62" w:rsidRDefault="00F2357A" w:rsidP="006358E4">
            <w:pPr>
              <w:rPr>
                <w:rFonts w:cs="Arial"/>
                <w:sz w:val="20"/>
                <w:szCs w:val="20"/>
              </w:rPr>
            </w:pPr>
          </w:p>
          <w:p w14:paraId="644266BD" w14:textId="77777777" w:rsidR="00F2357A" w:rsidRPr="00842A62" w:rsidRDefault="00F2357A" w:rsidP="006358E4">
            <w:pPr>
              <w:rPr>
                <w:rFonts w:cs="Arial"/>
                <w:sz w:val="20"/>
                <w:szCs w:val="20"/>
              </w:rPr>
            </w:pPr>
          </w:p>
        </w:tc>
      </w:tr>
    </w:tbl>
    <w:p w14:paraId="702C2E37" w14:textId="77777777" w:rsidR="00F2357A" w:rsidRPr="00842A62" w:rsidRDefault="00F2357A" w:rsidP="00F2357A">
      <w:pPr>
        <w:rPr>
          <w:rFonts w:cs="Arial"/>
          <w:sz w:val="20"/>
          <w:szCs w:val="20"/>
        </w:rPr>
      </w:pPr>
    </w:p>
    <w:p w14:paraId="69F5F8FA" w14:textId="77777777" w:rsidR="00F2357A" w:rsidRPr="00842A62" w:rsidRDefault="00F2357A" w:rsidP="00F2357A">
      <w:pPr>
        <w:rPr>
          <w:rFonts w:cs="Arial"/>
          <w:sz w:val="20"/>
          <w:szCs w:val="20"/>
        </w:rPr>
      </w:pPr>
    </w:p>
    <w:p w14:paraId="10F08AE1" w14:textId="2DC7D383" w:rsidR="00A3304A" w:rsidRPr="00842A62" w:rsidRDefault="00F2357A" w:rsidP="007964F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b/>
          <w:sz w:val="20"/>
          <w:szCs w:val="20"/>
        </w:rPr>
      </w:pPr>
      <w:r w:rsidRPr="00842A62">
        <w:rPr>
          <w:rFonts w:cs="Arial"/>
          <w:sz w:val="20"/>
          <w:szCs w:val="20"/>
        </w:rPr>
        <w:br w:type="page"/>
      </w:r>
      <w:r w:rsidR="00A3304A" w:rsidRPr="00842A62">
        <w:rPr>
          <w:b/>
          <w:sz w:val="20"/>
          <w:szCs w:val="20"/>
        </w:rPr>
        <w:lastRenderedPageBreak/>
        <w:t>Table of Contents</w:t>
      </w:r>
    </w:p>
    <w:p w14:paraId="1B8F0AF1" w14:textId="495F8D75" w:rsidR="007F19FF" w:rsidRDefault="00A3304A">
      <w:pPr>
        <w:pStyle w:val="TOC1"/>
        <w:rPr>
          <w:rFonts w:eastAsiaTheme="minorEastAsia" w:cstheme="minorBidi"/>
          <w:b w:val="0"/>
          <w:bCs w:val="0"/>
          <w:i w:val="0"/>
          <w:iCs w:val="0"/>
          <w:noProof/>
          <w:bdr w:val="none" w:sz="0" w:space="0" w:color="auto"/>
          <w:lang w:val="en-US"/>
        </w:rPr>
      </w:pPr>
      <w:r w:rsidRPr="00842A62">
        <w:rPr>
          <w:sz w:val="20"/>
          <w:szCs w:val="20"/>
        </w:rPr>
        <w:fldChar w:fldCharType="begin"/>
      </w:r>
      <w:r w:rsidRPr="00842A62">
        <w:rPr>
          <w:sz w:val="20"/>
          <w:szCs w:val="20"/>
        </w:rPr>
        <w:instrText xml:space="preserve"> TOC \o "1-2" \h \z \u </w:instrText>
      </w:r>
      <w:r w:rsidRPr="00842A62">
        <w:rPr>
          <w:sz w:val="20"/>
          <w:szCs w:val="20"/>
        </w:rPr>
        <w:fldChar w:fldCharType="separate"/>
      </w:r>
      <w:hyperlink w:anchor="_Toc169687555" w:history="1">
        <w:r w:rsidR="007F19FF" w:rsidRPr="00482CDF">
          <w:rPr>
            <w:rStyle w:val="Hyperlink"/>
            <w:noProof/>
          </w:rPr>
          <w:t>PART 1 - INVITATION AND SUBMISSION INSTRUCTIONS</w:t>
        </w:r>
        <w:r w:rsidR="007F19FF">
          <w:rPr>
            <w:noProof/>
            <w:webHidden/>
          </w:rPr>
          <w:tab/>
        </w:r>
        <w:r w:rsidR="007F19FF">
          <w:rPr>
            <w:noProof/>
            <w:webHidden/>
          </w:rPr>
          <w:fldChar w:fldCharType="begin"/>
        </w:r>
        <w:r w:rsidR="007F19FF">
          <w:rPr>
            <w:noProof/>
            <w:webHidden/>
          </w:rPr>
          <w:instrText xml:space="preserve"> PAGEREF _Toc169687555 \h </w:instrText>
        </w:r>
        <w:r w:rsidR="007F19FF">
          <w:rPr>
            <w:noProof/>
            <w:webHidden/>
          </w:rPr>
        </w:r>
        <w:r w:rsidR="007F19FF">
          <w:rPr>
            <w:noProof/>
            <w:webHidden/>
          </w:rPr>
          <w:fldChar w:fldCharType="separate"/>
        </w:r>
        <w:r w:rsidR="007F19FF">
          <w:rPr>
            <w:noProof/>
            <w:webHidden/>
          </w:rPr>
          <w:t>3</w:t>
        </w:r>
        <w:r w:rsidR="007F19FF">
          <w:rPr>
            <w:noProof/>
            <w:webHidden/>
          </w:rPr>
          <w:fldChar w:fldCharType="end"/>
        </w:r>
      </w:hyperlink>
    </w:p>
    <w:p w14:paraId="59A38D07" w14:textId="008150DD" w:rsidR="007F19FF" w:rsidRDefault="00000000">
      <w:pPr>
        <w:pStyle w:val="TOC2"/>
        <w:tabs>
          <w:tab w:val="left" w:pos="660"/>
          <w:tab w:val="right" w:leader="underscore" w:pos="9350"/>
        </w:tabs>
        <w:rPr>
          <w:rFonts w:eastAsiaTheme="minorEastAsia" w:cstheme="minorBidi"/>
          <w:b w:val="0"/>
          <w:bCs w:val="0"/>
          <w:noProof/>
          <w:sz w:val="24"/>
          <w:szCs w:val="24"/>
          <w:bdr w:val="none" w:sz="0" w:space="0" w:color="auto"/>
          <w:lang w:val="en-US"/>
        </w:rPr>
      </w:pPr>
      <w:hyperlink w:anchor="_Toc169687556" w:history="1">
        <w:r w:rsidR="007F19FF" w:rsidRPr="00482CDF">
          <w:rPr>
            <w:rStyle w:val="Hyperlink"/>
            <w:noProof/>
          </w:rPr>
          <w:t>A.</w:t>
        </w:r>
        <w:r w:rsidR="007F19FF">
          <w:rPr>
            <w:rFonts w:eastAsiaTheme="minorEastAsia" w:cstheme="minorBidi"/>
            <w:b w:val="0"/>
            <w:bCs w:val="0"/>
            <w:noProof/>
            <w:sz w:val="24"/>
            <w:szCs w:val="24"/>
            <w:bdr w:val="none" w:sz="0" w:space="0" w:color="auto"/>
            <w:lang w:val="en-US"/>
          </w:rPr>
          <w:tab/>
        </w:r>
        <w:r w:rsidR="007F19FF" w:rsidRPr="00482CDF">
          <w:rPr>
            <w:rStyle w:val="Hyperlink"/>
            <w:noProof/>
          </w:rPr>
          <w:t>1.1 Invitation to Bidders</w:t>
        </w:r>
        <w:r w:rsidR="007F19FF">
          <w:rPr>
            <w:noProof/>
            <w:webHidden/>
          </w:rPr>
          <w:tab/>
        </w:r>
        <w:r w:rsidR="007F19FF">
          <w:rPr>
            <w:noProof/>
            <w:webHidden/>
          </w:rPr>
          <w:fldChar w:fldCharType="begin"/>
        </w:r>
        <w:r w:rsidR="007F19FF">
          <w:rPr>
            <w:noProof/>
            <w:webHidden/>
          </w:rPr>
          <w:instrText xml:space="preserve"> PAGEREF _Toc169687556 \h </w:instrText>
        </w:r>
        <w:r w:rsidR="007F19FF">
          <w:rPr>
            <w:noProof/>
            <w:webHidden/>
          </w:rPr>
        </w:r>
        <w:r w:rsidR="007F19FF">
          <w:rPr>
            <w:noProof/>
            <w:webHidden/>
          </w:rPr>
          <w:fldChar w:fldCharType="separate"/>
        </w:r>
        <w:r w:rsidR="007F19FF">
          <w:rPr>
            <w:noProof/>
            <w:webHidden/>
          </w:rPr>
          <w:t>3</w:t>
        </w:r>
        <w:r w:rsidR="007F19FF">
          <w:rPr>
            <w:noProof/>
            <w:webHidden/>
          </w:rPr>
          <w:fldChar w:fldCharType="end"/>
        </w:r>
      </w:hyperlink>
    </w:p>
    <w:p w14:paraId="72661856" w14:textId="70F6ADA4" w:rsidR="007F19FF" w:rsidRDefault="00000000">
      <w:pPr>
        <w:pStyle w:val="TOC2"/>
        <w:tabs>
          <w:tab w:val="left" w:pos="660"/>
          <w:tab w:val="right" w:leader="underscore" w:pos="9350"/>
        </w:tabs>
        <w:rPr>
          <w:rFonts w:eastAsiaTheme="minorEastAsia" w:cstheme="minorBidi"/>
          <w:b w:val="0"/>
          <w:bCs w:val="0"/>
          <w:noProof/>
          <w:sz w:val="24"/>
          <w:szCs w:val="24"/>
          <w:bdr w:val="none" w:sz="0" w:space="0" w:color="auto"/>
          <w:lang w:val="en-US"/>
        </w:rPr>
      </w:pPr>
      <w:hyperlink w:anchor="_Toc169687557" w:history="1">
        <w:r w:rsidR="007F19FF" w:rsidRPr="00482CDF">
          <w:rPr>
            <w:rStyle w:val="Hyperlink"/>
            <w:noProof/>
          </w:rPr>
          <w:t>B.</w:t>
        </w:r>
        <w:r w:rsidR="007F19FF">
          <w:rPr>
            <w:rFonts w:eastAsiaTheme="minorEastAsia" w:cstheme="minorBidi"/>
            <w:b w:val="0"/>
            <w:bCs w:val="0"/>
            <w:noProof/>
            <w:sz w:val="24"/>
            <w:szCs w:val="24"/>
            <w:bdr w:val="none" w:sz="0" w:space="0" w:color="auto"/>
            <w:lang w:val="en-US"/>
          </w:rPr>
          <w:tab/>
        </w:r>
        <w:r w:rsidR="007F19FF" w:rsidRPr="00482CDF">
          <w:rPr>
            <w:rStyle w:val="Hyperlink"/>
            <w:noProof/>
          </w:rPr>
          <w:t>1.2 Procurement Contact</w:t>
        </w:r>
        <w:r w:rsidR="007F19FF">
          <w:rPr>
            <w:noProof/>
            <w:webHidden/>
          </w:rPr>
          <w:tab/>
        </w:r>
        <w:r w:rsidR="007F19FF">
          <w:rPr>
            <w:noProof/>
            <w:webHidden/>
          </w:rPr>
          <w:fldChar w:fldCharType="begin"/>
        </w:r>
        <w:r w:rsidR="007F19FF">
          <w:rPr>
            <w:noProof/>
            <w:webHidden/>
          </w:rPr>
          <w:instrText xml:space="preserve"> PAGEREF _Toc169687557 \h </w:instrText>
        </w:r>
        <w:r w:rsidR="007F19FF">
          <w:rPr>
            <w:noProof/>
            <w:webHidden/>
          </w:rPr>
        </w:r>
        <w:r w:rsidR="007F19FF">
          <w:rPr>
            <w:noProof/>
            <w:webHidden/>
          </w:rPr>
          <w:fldChar w:fldCharType="separate"/>
        </w:r>
        <w:r w:rsidR="007F19FF">
          <w:rPr>
            <w:noProof/>
            <w:webHidden/>
          </w:rPr>
          <w:t>3</w:t>
        </w:r>
        <w:r w:rsidR="007F19FF">
          <w:rPr>
            <w:noProof/>
            <w:webHidden/>
          </w:rPr>
          <w:fldChar w:fldCharType="end"/>
        </w:r>
      </w:hyperlink>
    </w:p>
    <w:p w14:paraId="51C0906E" w14:textId="096D4149" w:rsidR="007F19FF" w:rsidRDefault="00000000">
      <w:pPr>
        <w:pStyle w:val="TOC2"/>
        <w:tabs>
          <w:tab w:val="left" w:pos="660"/>
          <w:tab w:val="right" w:leader="underscore" w:pos="9350"/>
        </w:tabs>
        <w:rPr>
          <w:rFonts w:eastAsiaTheme="minorEastAsia" w:cstheme="minorBidi"/>
          <w:b w:val="0"/>
          <w:bCs w:val="0"/>
          <w:noProof/>
          <w:sz w:val="24"/>
          <w:szCs w:val="24"/>
          <w:bdr w:val="none" w:sz="0" w:space="0" w:color="auto"/>
          <w:lang w:val="en-US"/>
        </w:rPr>
      </w:pPr>
      <w:hyperlink w:anchor="_Toc169687558" w:history="1">
        <w:r w:rsidR="007F19FF" w:rsidRPr="00482CDF">
          <w:rPr>
            <w:rStyle w:val="Hyperlink"/>
            <w:noProof/>
          </w:rPr>
          <w:t>C.</w:t>
        </w:r>
        <w:r w:rsidR="007F19FF">
          <w:rPr>
            <w:rFonts w:eastAsiaTheme="minorEastAsia" w:cstheme="minorBidi"/>
            <w:b w:val="0"/>
            <w:bCs w:val="0"/>
            <w:noProof/>
            <w:sz w:val="24"/>
            <w:szCs w:val="24"/>
            <w:bdr w:val="none" w:sz="0" w:space="0" w:color="auto"/>
            <w:lang w:val="en-US"/>
          </w:rPr>
          <w:tab/>
        </w:r>
        <w:r w:rsidR="007F19FF" w:rsidRPr="00482CDF">
          <w:rPr>
            <w:rStyle w:val="Hyperlink"/>
            <w:noProof/>
          </w:rPr>
          <w:t>1.3 Type of Contract for Deliverables</w:t>
        </w:r>
        <w:r w:rsidR="007F19FF">
          <w:rPr>
            <w:noProof/>
            <w:webHidden/>
          </w:rPr>
          <w:tab/>
        </w:r>
        <w:r w:rsidR="007F19FF">
          <w:rPr>
            <w:noProof/>
            <w:webHidden/>
          </w:rPr>
          <w:fldChar w:fldCharType="begin"/>
        </w:r>
        <w:r w:rsidR="007F19FF">
          <w:rPr>
            <w:noProof/>
            <w:webHidden/>
          </w:rPr>
          <w:instrText xml:space="preserve"> PAGEREF _Toc169687558 \h </w:instrText>
        </w:r>
        <w:r w:rsidR="007F19FF">
          <w:rPr>
            <w:noProof/>
            <w:webHidden/>
          </w:rPr>
        </w:r>
        <w:r w:rsidR="007F19FF">
          <w:rPr>
            <w:noProof/>
            <w:webHidden/>
          </w:rPr>
          <w:fldChar w:fldCharType="separate"/>
        </w:r>
        <w:r w:rsidR="007F19FF">
          <w:rPr>
            <w:noProof/>
            <w:webHidden/>
          </w:rPr>
          <w:t>3</w:t>
        </w:r>
        <w:r w:rsidR="007F19FF">
          <w:rPr>
            <w:noProof/>
            <w:webHidden/>
          </w:rPr>
          <w:fldChar w:fldCharType="end"/>
        </w:r>
      </w:hyperlink>
    </w:p>
    <w:p w14:paraId="6371A918" w14:textId="48BDEFE7" w:rsidR="007F19FF" w:rsidRDefault="00000000">
      <w:pPr>
        <w:pStyle w:val="TOC2"/>
        <w:tabs>
          <w:tab w:val="left" w:pos="660"/>
          <w:tab w:val="right" w:leader="underscore" w:pos="9350"/>
        </w:tabs>
        <w:rPr>
          <w:rFonts w:eastAsiaTheme="minorEastAsia" w:cstheme="minorBidi"/>
          <w:b w:val="0"/>
          <w:bCs w:val="0"/>
          <w:noProof/>
          <w:sz w:val="24"/>
          <w:szCs w:val="24"/>
          <w:bdr w:val="none" w:sz="0" w:space="0" w:color="auto"/>
          <w:lang w:val="en-US"/>
        </w:rPr>
      </w:pPr>
      <w:hyperlink w:anchor="_Toc169687559" w:history="1">
        <w:r w:rsidR="007F19FF" w:rsidRPr="00482CDF">
          <w:rPr>
            <w:rStyle w:val="Hyperlink"/>
            <w:noProof/>
          </w:rPr>
          <w:t>D.</w:t>
        </w:r>
        <w:r w:rsidR="007F19FF">
          <w:rPr>
            <w:rFonts w:eastAsiaTheme="minorEastAsia" w:cstheme="minorBidi"/>
            <w:b w:val="0"/>
            <w:bCs w:val="0"/>
            <w:noProof/>
            <w:sz w:val="24"/>
            <w:szCs w:val="24"/>
            <w:bdr w:val="none" w:sz="0" w:space="0" w:color="auto"/>
            <w:lang w:val="en-US"/>
          </w:rPr>
          <w:tab/>
        </w:r>
        <w:r w:rsidR="007F19FF" w:rsidRPr="00482CDF">
          <w:rPr>
            <w:rStyle w:val="Hyperlink"/>
            <w:noProof/>
          </w:rPr>
          <w:t>1.4 Procurement Timetable</w:t>
        </w:r>
        <w:r w:rsidR="007F19FF">
          <w:rPr>
            <w:noProof/>
            <w:webHidden/>
          </w:rPr>
          <w:tab/>
        </w:r>
        <w:r w:rsidR="007F19FF">
          <w:rPr>
            <w:noProof/>
            <w:webHidden/>
          </w:rPr>
          <w:fldChar w:fldCharType="begin"/>
        </w:r>
        <w:r w:rsidR="007F19FF">
          <w:rPr>
            <w:noProof/>
            <w:webHidden/>
          </w:rPr>
          <w:instrText xml:space="preserve"> PAGEREF _Toc169687559 \h </w:instrText>
        </w:r>
        <w:r w:rsidR="007F19FF">
          <w:rPr>
            <w:noProof/>
            <w:webHidden/>
          </w:rPr>
        </w:r>
        <w:r w:rsidR="007F19FF">
          <w:rPr>
            <w:noProof/>
            <w:webHidden/>
          </w:rPr>
          <w:fldChar w:fldCharType="separate"/>
        </w:r>
        <w:r w:rsidR="007F19FF">
          <w:rPr>
            <w:noProof/>
            <w:webHidden/>
          </w:rPr>
          <w:t>3</w:t>
        </w:r>
        <w:r w:rsidR="007F19FF">
          <w:rPr>
            <w:noProof/>
            <w:webHidden/>
          </w:rPr>
          <w:fldChar w:fldCharType="end"/>
        </w:r>
      </w:hyperlink>
    </w:p>
    <w:p w14:paraId="1A70F575" w14:textId="4160D341" w:rsidR="007F19FF" w:rsidRDefault="00000000">
      <w:pPr>
        <w:pStyle w:val="TOC2"/>
        <w:tabs>
          <w:tab w:val="left" w:pos="660"/>
          <w:tab w:val="right" w:leader="underscore" w:pos="9350"/>
        </w:tabs>
        <w:rPr>
          <w:rFonts w:eastAsiaTheme="minorEastAsia" w:cstheme="minorBidi"/>
          <w:b w:val="0"/>
          <w:bCs w:val="0"/>
          <w:noProof/>
          <w:sz w:val="24"/>
          <w:szCs w:val="24"/>
          <w:bdr w:val="none" w:sz="0" w:space="0" w:color="auto"/>
          <w:lang w:val="en-US"/>
        </w:rPr>
      </w:pPr>
      <w:hyperlink w:anchor="_Toc169687560" w:history="1">
        <w:r w:rsidR="007F19FF" w:rsidRPr="00482CDF">
          <w:rPr>
            <w:rStyle w:val="Hyperlink"/>
            <w:noProof/>
          </w:rPr>
          <w:t>E.</w:t>
        </w:r>
        <w:r w:rsidR="007F19FF">
          <w:rPr>
            <w:rFonts w:eastAsiaTheme="minorEastAsia" w:cstheme="minorBidi"/>
            <w:b w:val="0"/>
            <w:bCs w:val="0"/>
            <w:noProof/>
            <w:sz w:val="24"/>
            <w:szCs w:val="24"/>
            <w:bdr w:val="none" w:sz="0" w:space="0" w:color="auto"/>
            <w:lang w:val="en-US"/>
          </w:rPr>
          <w:tab/>
        </w:r>
        <w:r w:rsidR="007F19FF" w:rsidRPr="00482CDF">
          <w:rPr>
            <w:rStyle w:val="Hyperlink"/>
            <w:noProof/>
          </w:rPr>
          <w:t>1.5 Submission of Bids</w:t>
        </w:r>
        <w:r w:rsidR="007F19FF">
          <w:rPr>
            <w:noProof/>
            <w:webHidden/>
          </w:rPr>
          <w:tab/>
        </w:r>
        <w:r w:rsidR="007F19FF">
          <w:rPr>
            <w:noProof/>
            <w:webHidden/>
          </w:rPr>
          <w:fldChar w:fldCharType="begin"/>
        </w:r>
        <w:r w:rsidR="007F19FF">
          <w:rPr>
            <w:noProof/>
            <w:webHidden/>
          </w:rPr>
          <w:instrText xml:space="preserve"> PAGEREF _Toc169687560 \h </w:instrText>
        </w:r>
        <w:r w:rsidR="007F19FF">
          <w:rPr>
            <w:noProof/>
            <w:webHidden/>
          </w:rPr>
        </w:r>
        <w:r w:rsidR="007F19FF">
          <w:rPr>
            <w:noProof/>
            <w:webHidden/>
          </w:rPr>
          <w:fldChar w:fldCharType="separate"/>
        </w:r>
        <w:r w:rsidR="007F19FF">
          <w:rPr>
            <w:noProof/>
            <w:webHidden/>
          </w:rPr>
          <w:t>4</w:t>
        </w:r>
        <w:r w:rsidR="007F19FF">
          <w:rPr>
            <w:noProof/>
            <w:webHidden/>
          </w:rPr>
          <w:fldChar w:fldCharType="end"/>
        </w:r>
      </w:hyperlink>
    </w:p>
    <w:p w14:paraId="7A854704" w14:textId="37757907" w:rsidR="007F19FF" w:rsidRDefault="00000000">
      <w:pPr>
        <w:pStyle w:val="TOC2"/>
        <w:tabs>
          <w:tab w:val="left" w:pos="660"/>
          <w:tab w:val="right" w:leader="underscore" w:pos="9350"/>
        </w:tabs>
        <w:rPr>
          <w:rFonts w:eastAsiaTheme="minorEastAsia" w:cstheme="minorBidi"/>
          <w:b w:val="0"/>
          <w:bCs w:val="0"/>
          <w:noProof/>
          <w:sz w:val="24"/>
          <w:szCs w:val="24"/>
          <w:bdr w:val="none" w:sz="0" w:space="0" w:color="auto"/>
          <w:lang w:val="en-US"/>
        </w:rPr>
      </w:pPr>
      <w:hyperlink w:anchor="_Toc169687561" w:history="1">
        <w:r w:rsidR="007F19FF" w:rsidRPr="00482CDF">
          <w:rPr>
            <w:rStyle w:val="Hyperlink"/>
            <w:noProof/>
          </w:rPr>
          <w:t>F.</w:t>
        </w:r>
        <w:r w:rsidR="007F19FF">
          <w:rPr>
            <w:rFonts w:eastAsiaTheme="minorEastAsia" w:cstheme="minorBidi"/>
            <w:b w:val="0"/>
            <w:bCs w:val="0"/>
            <w:noProof/>
            <w:sz w:val="24"/>
            <w:szCs w:val="24"/>
            <w:bdr w:val="none" w:sz="0" w:space="0" w:color="auto"/>
            <w:lang w:val="en-US"/>
          </w:rPr>
          <w:tab/>
        </w:r>
        <w:r w:rsidR="007F19FF" w:rsidRPr="00482CDF">
          <w:rPr>
            <w:rStyle w:val="Hyperlink"/>
            <w:noProof/>
          </w:rPr>
          <w:t>1.6 IMPORTANT PROJECT DISCLOSURES</w:t>
        </w:r>
        <w:r w:rsidR="007F19FF">
          <w:rPr>
            <w:noProof/>
            <w:webHidden/>
          </w:rPr>
          <w:tab/>
        </w:r>
        <w:r w:rsidR="007F19FF">
          <w:rPr>
            <w:noProof/>
            <w:webHidden/>
          </w:rPr>
          <w:fldChar w:fldCharType="begin"/>
        </w:r>
        <w:r w:rsidR="007F19FF">
          <w:rPr>
            <w:noProof/>
            <w:webHidden/>
          </w:rPr>
          <w:instrText xml:space="preserve"> PAGEREF _Toc169687561 \h </w:instrText>
        </w:r>
        <w:r w:rsidR="007F19FF">
          <w:rPr>
            <w:noProof/>
            <w:webHidden/>
          </w:rPr>
        </w:r>
        <w:r w:rsidR="007F19FF">
          <w:rPr>
            <w:noProof/>
            <w:webHidden/>
          </w:rPr>
          <w:fldChar w:fldCharType="separate"/>
        </w:r>
        <w:r w:rsidR="007F19FF">
          <w:rPr>
            <w:noProof/>
            <w:webHidden/>
          </w:rPr>
          <w:t>4</w:t>
        </w:r>
        <w:r w:rsidR="007F19FF">
          <w:rPr>
            <w:noProof/>
            <w:webHidden/>
          </w:rPr>
          <w:fldChar w:fldCharType="end"/>
        </w:r>
      </w:hyperlink>
    </w:p>
    <w:p w14:paraId="66026986" w14:textId="2EC3A1E0" w:rsidR="007F19FF" w:rsidRDefault="00000000">
      <w:pPr>
        <w:pStyle w:val="TOC2"/>
        <w:tabs>
          <w:tab w:val="left" w:pos="660"/>
          <w:tab w:val="right" w:leader="underscore" w:pos="9350"/>
        </w:tabs>
        <w:rPr>
          <w:rFonts w:eastAsiaTheme="minorEastAsia" w:cstheme="minorBidi"/>
          <w:b w:val="0"/>
          <w:bCs w:val="0"/>
          <w:noProof/>
          <w:sz w:val="24"/>
          <w:szCs w:val="24"/>
          <w:bdr w:val="none" w:sz="0" w:space="0" w:color="auto"/>
          <w:lang w:val="en-US"/>
        </w:rPr>
      </w:pPr>
      <w:hyperlink w:anchor="_Toc169687562" w:history="1">
        <w:r w:rsidR="007F19FF" w:rsidRPr="00482CDF">
          <w:rPr>
            <w:rStyle w:val="Hyperlink"/>
            <w:noProof/>
          </w:rPr>
          <w:t>G.</w:t>
        </w:r>
        <w:r w:rsidR="007F19FF">
          <w:rPr>
            <w:rFonts w:eastAsiaTheme="minorEastAsia" w:cstheme="minorBidi"/>
            <w:b w:val="0"/>
            <w:bCs w:val="0"/>
            <w:noProof/>
            <w:sz w:val="24"/>
            <w:szCs w:val="24"/>
            <w:bdr w:val="none" w:sz="0" w:space="0" w:color="auto"/>
            <w:lang w:val="en-US"/>
          </w:rPr>
          <w:tab/>
        </w:r>
        <w:r w:rsidR="007F19FF" w:rsidRPr="00482CDF">
          <w:rPr>
            <w:rStyle w:val="Hyperlink"/>
            <w:noProof/>
          </w:rPr>
          <w:t>1.7 MANDATORY REQUIREMENTS</w:t>
        </w:r>
        <w:r w:rsidR="007F19FF">
          <w:rPr>
            <w:noProof/>
            <w:webHidden/>
          </w:rPr>
          <w:tab/>
        </w:r>
        <w:r w:rsidR="007F19FF">
          <w:rPr>
            <w:noProof/>
            <w:webHidden/>
          </w:rPr>
          <w:fldChar w:fldCharType="begin"/>
        </w:r>
        <w:r w:rsidR="007F19FF">
          <w:rPr>
            <w:noProof/>
            <w:webHidden/>
          </w:rPr>
          <w:instrText xml:space="preserve"> PAGEREF _Toc169687562 \h </w:instrText>
        </w:r>
        <w:r w:rsidR="007F19FF">
          <w:rPr>
            <w:noProof/>
            <w:webHidden/>
          </w:rPr>
        </w:r>
        <w:r w:rsidR="007F19FF">
          <w:rPr>
            <w:noProof/>
            <w:webHidden/>
          </w:rPr>
          <w:fldChar w:fldCharType="separate"/>
        </w:r>
        <w:r w:rsidR="007F19FF">
          <w:rPr>
            <w:noProof/>
            <w:webHidden/>
          </w:rPr>
          <w:t>5</w:t>
        </w:r>
        <w:r w:rsidR="007F19FF">
          <w:rPr>
            <w:noProof/>
            <w:webHidden/>
          </w:rPr>
          <w:fldChar w:fldCharType="end"/>
        </w:r>
      </w:hyperlink>
    </w:p>
    <w:p w14:paraId="05972A4D" w14:textId="3FC95D7F" w:rsidR="007F19FF" w:rsidRDefault="00000000">
      <w:pPr>
        <w:pStyle w:val="TOC2"/>
        <w:tabs>
          <w:tab w:val="left" w:pos="660"/>
          <w:tab w:val="right" w:leader="underscore" w:pos="9350"/>
        </w:tabs>
        <w:rPr>
          <w:rFonts w:eastAsiaTheme="minorEastAsia" w:cstheme="minorBidi"/>
          <w:b w:val="0"/>
          <w:bCs w:val="0"/>
          <w:noProof/>
          <w:sz w:val="24"/>
          <w:szCs w:val="24"/>
          <w:bdr w:val="none" w:sz="0" w:space="0" w:color="auto"/>
          <w:lang w:val="en-US"/>
        </w:rPr>
      </w:pPr>
      <w:hyperlink w:anchor="_Toc169687563" w:history="1">
        <w:r w:rsidR="007F19FF" w:rsidRPr="00482CDF">
          <w:rPr>
            <w:rStyle w:val="Hyperlink"/>
            <w:noProof/>
          </w:rPr>
          <w:t>H.</w:t>
        </w:r>
        <w:r w:rsidR="007F19FF">
          <w:rPr>
            <w:rFonts w:eastAsiaTheme="minorEastAsia" w:cstheme="minorBidi"/>
            <w:b w:val="0"/>
            <w:bCs w:val="0"/>
            <w:noProof/>
            <w:sz w:val="24"/>
            <w:szCs w:val="24"/>
            <w:bdr w:val="none" w:sz="0" w:space="0" w:color="auto"/>
            <w:lang w:val="en-US"/>
          </w:rPr>
          <w:tab/>
        </w:r>
        <w:r w:rsidR="007F19FF" w:rsidRPr="00482CDF">
          <w:rPr>
            <w:rStyle w:val="Hyperlink"/>
            <w:noProof/>
          </w:rPr>
          <w:t>1.8 RATED CRITERIA</w:t>
        </w:r>
        <w:r w:rsidR="007F19FF">
          <w:rPr>
            <w:noProof/>
            <w:webHidden/>
          </w:rPr>
          <w:tab/>
        </w:r>
        <w:r w:rsidR="007F19FF">
          <w:rPr>
            <w:noProof/>
            <w:webHidden/>
          </w:rPr>
          <w:fldChar w:fldCharType="begin"/>
        </w:r>
        <w:r w:rsidR="007F19FF">
          <w:rPr>
            <w:noProof/>
            <w:webHidden/>
          </w:rPr>
          <w:instrText xml:space="preserve"> PAGEREF _Toc169687563 \h </w:instrText>
        </w:r>
        <w:r w:rsidR="007F19FF">
          <w:rPr>
            <w:noProof/>
            <w:webHidden/>
          </w:rPr>
        </w:r>
        <w:r w:rsidR="007F19FF">
          <w:rPr>
            <w:noProof/>
            <w:webHidden/>
          </w:rPr>
          <w:fldChar w:fldCharType="separate"/>
        </w:r>
        <w:r w:rsidR="007F19FF">
          <w:rPr>
            <w:noProof/>
            <w:webHidden/>
          </w:rPr>
          <w:t>5</w:t>
        </w:r>
        <w:r w:rsidR="007F19FF">
          <w:rPr>
            <w:noProof/>
            <w:webHidden/>
          </w:rPr>
          <w:fldChar w:fldCharType="end"/>
        </w:r>
      </w:hyperlink>
    </w:p>
    <w:p w14:paraId="133E7FAD" w14:textId="160525CC" w:rsidR="007F19FF" w:rsidRDefault="00000000">
      <w:pPr>
        <w:pStyle w:val="TOC2"/>
        <w:tabs>
          <w:tab w:val="left" w:pos="660"/>
          <w:tab w:val="right" w:leader="underscore" w:pos="9350"/>
        </w:tabs>
        <w:rPr>
          <w:rFonts w:eastAsiaTheme="minorEastAsia" w:cstheme="minorBidi"/>
          <w:b w:val="0"/>
          <w:bCs w:val="0"/>
          <w:noProof/>
          <w:sz w:val="24"/>
          <w:szCs w:val="24"/>
          <w:bdr w:val="none" w:sz="0" w:space="0" w:color="auto"/>
          <w:lang w:val="en-US"/>
        </w:rPr>
      </w:pPr>
      <w:hyperlink w:anchor="_Toc169687564" w:history="1">
        <w:r w:rsidR="007F19FF" w:rsidRPr="00482CDF">
          <w:rPr>
            <w:rStyle w:val="Hyperlink"/>
            <w:noProof/>
          </w:rPr>
          <w:t>I.</w:t>
        </w:r>
        <w:r w:rsidR="007F19FF">
          <w:rPr>
            <w:rFonts w:eastAsiaTheme="minorEastAsia" w:cstheme="minorBidi"/>
            <w:b w:val="0"/>
            <w:bCs w:val="0"/>
            <w:noProof/>
            <w:sz w:val="24"/>
            <w:szCs w:val="24"/>
            <w:bdr w:val="none" w:sz="0" w:space="0" w:color="auto"/>
            <w:lang w:val="en-US"/>
          </w:rPr>
          <w:tab/>
        </w:r>
        <w:r w:rsidR="007F19FF" w:rsidRPr="00482CDF">
          <w:rPr>
            <w:rStyle w:val="Hyperlink"/>
            <w:noProof/>
          </w:rPr>
          <w:t>1.9. PRE-CONDITIONS OF CONTRACT AWARD</w:t>
        </w:r>
        <w:r w:rsidR="007F19FF">
          <w:rPr>
            <w:noProof/>
            <w:webHidden/>
          </w:rPr>
          <w:tab/>
        </w:r>
        <w:r w:rsidR="007F19FF">
          <w:rPr>
            <w:noProof/>
            <w:webHidden/>
          </w:rPr>
          <w:fldChar w:fldCharType="begin"/>
        </w:r>
        <w:r w:rsidR="007F19FF">
          <w:rPr>
            <w:noProof/>
            <w:webHidden/>
          </w:rPr>
          <w:instrText xml:space="preserve"> PAGEREF _Toc169687564 \h </w:instrText>
        </w:r>
        <w:r w:rsidR="007F19FF">
          <w:rPr>
            <w:noProof/>
            <w:webHidden/>
          </w:rPr>
        </w:r>
        <w:r w:rsidR="007F19FF">
          <w:rPr>
            <w:noProof/>
            <w:webHidden/>
          </w:rPr>
          <w:fldChar w:fldCharType="separate"/>
        </w:r>
        <w:r w:rsidR="007F19FF">
          <w:rPr>
            <w:noProof/>
            <w:webHidden/>
          </w:rPr>
          <w:t>6</w:t>
        </w:r>
        <w:r w:rsidR="007F19FF">
          <w:rPr>
            <w:noProof/>
            <w:webHidden/>
          </w:rPr>
          <w:fldChar w:fldCharType="end"/>
        </w:r>
      </w:hyperlink>
    </w:p>
    <w:p w14:paraId="5FB4D00F" w14:textId="7F1758C1" w:rsidR="007F19FF" w:rsidRDefault="00000000">
      <w:pPr>
        <w:pStyle w:val="TOC1"/>
        <w:rPr>
          <w:rFonts w:eastAsiaTheme="minorEastAsia" w:cstheme="minorBidi"/>
          <w:b w:val="0"/>
          <w:bCs w:val="0"/>
          <w:i w:val="0"/>
          <w:iCs w:val="0"/>
          <w:noProof/>
          <w:bdr w:val="none" w:sz="0" w:space="0" w:color="auto"/>
          <w:lang w:val="en-US"/>
        </w:rPr>
      </w:pPr>
      <w:hyperlink w:anchor="_Toc169687565" w:history="1">
        <w:r w:rsidR="007F19FF" w:rsidRPr="00482CDF">
          <w:rPr>
            <w:rStyle w:val="Hyperlink"/>
            <w:noProof/>
          </w:rPr>
          <w:t>APPENDIX A – PROCUREMENT PARTICULARS</w:t>
        </w:r>
        <w:r w:rsidR="007F19FF">
          <w:rPr>
            <w:noProof/>
            <w:webHidden/>
          </w:rPr>
          <w:tab/>
        </w:r>
        <w:r w:rsidR="007F19FF">
          <w:rPr>
            <w:noProof/>
            <w:webHidden/>
          </w:rPr>
          <w:fldChar w:fldCharType="begin"/>
        </w:r>
        <w:r w:rsidR="007F19FF">
          <w:rPr>
            <w:noProof/>
            <w:webHidden/>
          </w:rPr>
          <w:instrText xml:space="preserve"> PAGEREF _Toc169687565 \h </w:instrText>
        </w:r>
        <w:r w:rsidR="007F19FF">
          <w:rPr>
            <w:noProof/>
            <w:webHidden/>
          </w:rPr>
        </w:r>
        <w:r w:rsidR="007F19FF">
          <w:rPr>
            <w:noProof/>
            <w:webHidden/>
          </w:rPr>
          <w:fldChar w:fldCharType="separate"/>
        </w:r>
        <w:r w:rsidR="007F19FF">
          <w:rPr>
            <w:noProof/>
            <w:webHidden/>
          </w:rPr>
          <w:t>7</w:t>
        </w:r>
        <w:r w:rsidR="007F19FF">
          <w:rPr>
            <w:noProof/>
            <w:webHidden/>
          </w:rPr>
          <w:fldChar w:fldCharType="end"/>
        </w:r>
      </w:hyperlink>
    </w:p>
    <w:p w14:paraId="369EC2D7" w14:textId="4EFAB22A" w:rsidR="007F19FF" w:rsidRDefault="00000000">
      <w:pPr>
        <w:pStyle w:val="TOC1"/>
        <w:rPr>
          <w:rFonts w:eastAsiaTheme="minorEastAsia" w:cstheme="minorBidi"/>
          <w:b w:val="0"/>
          <w:bCs w:val="0"/>
          <w:i w:val="0"/>
          <w:iCs w:val="0"/>
          <w:noProof/>
          <w:bdr w:val="none" w:sz="0" w:space="0" w:color="auto"/>
          <w:lang w:val="en-US"/>
        </w:rPr>
      </w:pPr>
      <w:hyperlink w:anchor="_Toc169687566" w:history="1">
        <w:r w:rsidR="007F19FF" w:rsidRPr="00482CDF">
          <w:rPr>
            <w:rStyle w:val="Hyperlink"/>
            <w:noProof/>
          </w:rPr>
          <w:t>APPENDIX B – SUBMISSION FORM</w:t>
        </w:r>
        <w:r w:rsidR="007F19FF">
          <w:rPr>
            <w:noProof/>
            <w:webHidden/>
          </w:rPr>
          <w:tab/>
        </w:r>
        <w:r w:rsidR="007F19FF">
          <w:rPr>
            <w:noProof/>
            <w:webHidden/>
          </w:rPr>
          <w:fldChar w:fldCharType="begin"/>
        </w:r>
        <w:r w:rsidR="007F19FF">
          <w:rPr>
            <w:noProof/>
            <w:webHidden/>
          </w:rPr>
          <w:instrText xml:space="preserve"> PAGEREF _Toc169687566 \h </w:instrText>
        </w:r>
        <w:r w:rsidR="007F19FF">
          <w:rPr>
            <w:noProof/>
            <w:webHidden/>
          </w:rPr>
        </w:r>
        <w:r w:rsidR="007F19FF">
          <w:rPr>
            <w:noProof/>
            <w:webHidden/>
          </w:rPr>
          <w:fldChar w:fldCharType="separate"/>
        </w:r>
        <w:r w:rsidR="007F19FF">
          <w:rPr>
            <w:noProof/>
            <w:webHidden/>
          </w:rPr>
          <w:t>14</w:t>
        </w:r>
        <w:r w:rsidR="007F19FF">
          <w:rPr>
            <w:noProof/>
            <w:webHidden/>
          </w:rPr>
          <w:fldChar w:fldCharType="end"/>
        </w:r>
      </w:hyperlink>
    </w:p>
    <w:p w14:paraId="03A58175" w14:textId="56F9C105" w:rsidR="007F19FF" w:rsidRDefault="00000000">
      <w:pPr>
        <w:pStyle w:val="TOC1"/>
        <w:rPr>
          <w:rFonts w:eastAsiaTheme="minorEastAsia" w:cstheme="minorBidi"/>
          <w:b w:val="0"/>
          <w:bCs w:val="0"/>
          <w:i w:val="0"/>
          <w:iCs w:val="0"/>
          <w:noProof/>
          <w:bdr w:val="none" w:sz="0" w:space="0" w:color="auto"/>
          <w:lang w:val="en-US"/>
        </w:rPr>
      </w:pPr>
      <w:hyperlink w:anchor="_Toc169687567" w:history="1">
        <w:r w:rsidR="007F19FF" w:rsidRPr="00482CDF">
          <w:rPr>
            <w:rStyle w:val="Hyperlink"/>
            <w:noProof/>
          </w:rPr>
          <w:t>APPENDIX C – PRICING FORM</w:t>
        </w:r>
        <w:r w:rsidR="007F19FF">
          <w:rPr>
            <w:noProof/>
            <w:webHidden/>
          </w:rPr>
          <w:tab/>
        </w:r>
        <w:r w:rsidR="007F19FF">
          <w:rPr>
            <w:noProof/>
            <w:webHidden/>
          </w:rPr>
          <w:fldChar w:fldCharType="begin"/>
        </w:r>
        <w:r w:rsidR="007F19FF">
          <w:rPr>
            <w:noProof/>
            <w:webHidden/>
          </w:rPr>
          <w:instrText xml:space="preserve"> PAGEREF _Toc169687567 \h </w:instrText>
        </w:r>
        <w:r w:rsidR="007F19FF">
          <w:rPr>
            <w:noProof/>
            <w:webHidden/>
          </w:rPr>
        </w:r>
        <w:r w:rsidR="007F19FF">
          <w:rPr>
            <w:noProof/>
            <w:webHidden/>
          </w:rPr>
          <w:fldChar w:fldCharType="separate"/>
        </w:r>
        <w:r w:rsidR="007F19FF">
          <w:rPr>
            <w:noProof/>
            <w:webHidden/>
          </w:rPr>
          <w:t>17</w:t>
        </w:r>
        <w:r w:rsidR="007F19FF">
          <w:rPr>
            <w:noProof/>
            <w:webHidden/>
          </w:rPr>
          <w:fldChar w:fldCharType="end"/>
        </w:r>
      </w:hyperlink>
    </w:p>
    <w:p w14:paraId="7F6426B0" w14:textId="6A318877" w:rsidR="007F19FF" w:rsidRDefault="00000000">
      <w:pPr>
        <w:pStyle w:val="TOC1"/>
        <w:rPr>
          <w:rFonts w:eastAsiaTheme="minorEastAsia" w:cstheme="minorBidi"/>
          <w:b w:val="0"/>
          <w:bCs w:val="0"/>
          <w:i w:val="0"/>
          <w:iCs w:val="0"/>
          <w:noProof/>
          <w:bdr w:val="none" w:sz="0" w:space="0" w:color="auto"/>
          <w:lang w:val="en-US"/>
        </w:rPr>
      </w:pPr>
      <w:hyperlink w:anchor="_Toc169687568" w:history="1">
        <w:r w:rsidR="007F19FF" w:rsidRPr="00482CDF">
          <w:rPr>
            <w:rStyle w:val="Hyperlink"/>
            <w:noProof/>
          </w:rPr>
          <w:t>APPENDIX D – CONTRACTUAL TERMS &amp; CONDITIONS</w:t>
        </w:r>
        <w:r w:rsidR="007F19FF">
          <w:rPr>
            <w:noProof/>
            <w:webHidden/>
          </w:rPr>
          <w:tab/>
        </w:r>
        <w:r w:rsidR="007F19FF">
          <w:rPr>
            <w:noProof/>
            <w:webHidden/>
          </w:rPr>
          <w:fldChar w:fldCharType="begin"/>
        </w:r>
        <w:r w:rsidR="007F19FF">
          <w:rPr>
            <w:noProof/>
            <w:webHidden/>
          </w:rPr>
          <w:instrText xml:space="preserve"> PAGEREF _Toc169687568 \h </w:instrText>
        </w:r>
        <w:r w:rsidR="007F19FF">
          <w:rPr>
            <w:noProof/>
            <w:webHidden/>
          </w:rPr>
        </w:r>
        <w:r w:rsidR="007F19FF">
          <w:rPr>
            <w:noProof/>
            <w:webHidden/>
          </w:rPr>
          <w:fldChar w:fldCharType="separate"/>
        </w:r>
        <w:r w:rsidR="007F19FF">
          <w:rPr>
            <w:noProof/>
            <w:webHidden/>
          </w:rPr>
          <w:t>18</w:t>
        </w:r>
        <w:r w:rsidR="007F19FF">
          <w:rPr>
            <w:noProof/>
            <w:webHidden/>
          </w:rPr>
          <w:fldChar w:fldCharType="end"/>
        </w:r>
      </w:hyperlink>
    </w:p>
    <w:p w14:paraId="4353DB94" w14:textId="45A9BB9B" w:rsidR="00A3304A" w:rsidRPr="00842A62" w:rsidRDefault="00A3304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r w:rsidRPr="00842A62">
        <w:rPr>
          <w:sz w:val="20"/>
          <w:szCs w:val="20"/>
        </w:rPr>
        <w:fldChar w:fldCharType="end"/>
      </w:r>
    </w:p>
    <w:p w14:paraId="1D13C7B3"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1AE0DB79"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3F506256"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9D94B9F"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7036C616"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05A2418"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1D2767FD"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0893BB0" w14:textId="77777777" w:rsidR="004108A5" w:rsidRDefault="004108A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33B2C80C" w14:textId="77777777" w:rsid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6CB14D4C" w14:textId="77777777" w:rsid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68EF4DC0" w14:textId="77777777" w:rsid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3F86A361" w14:textId="77777777" w:rsid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2B3697E8" w14:textId="77777777" w:rsidR="00842A62" w:rsidRPr="00842A62" w:rsidRDefault="00842A6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2BC36E09" w14:textId="77777777" w:rsidR="004108A5" w:rsidRPr="00842A62" w:rsidRDefault="004108A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361115D" w14:textId="77777777" w:rsidR="004108A5" w:rsidRPr="00842A62" w:rsidRDefault="004108A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3DE3BD58" w14:textId="77777777" w:rsidR="004108A5" w:rsidRDefault="004108A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4AE5F799" w14:textId="77777777" w:rsidR="00EE46A0" w:rsidRDefault="00EE46A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24346A8F" w14:textId="77777777" w:rsidR="00EE46A0" w:rsidRDefault="00EE46A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3CC11F0C" w14:textId="77777777" w:rsidR="00EE46A0" w:rsidRPr="00842A62" w:rsidRDefault="00EE46A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0BCD2264"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2577A8D6" w14:textId="77777777" w:rsidR="002925E8" w:rsidRPr="00842A62" w:rsidRDefault="002925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sz w:val="20"/>
          <w:szCs w:val="20"/>
        </w:rPr>
      </w:pPr>
    </w:p>
    <w:p w14:paraId="66F0B5CB" w14:textId="22F58023" w:rsidR="00C1494F" w:rsidRPr="00842A62" w:rsidRDefault="00CA7412" w:rsidP="00775FD4">
      <w:pPr>
        <w:pStyle w:val="Heading1"/>
        <w:rPr>
          <w:sz w:val="20"/>
          <w:szCs w:val="20"/>
        </w:rPr>
      </w:pPr>
      <w:bookmarkStart w:id="7" w:name="_Toc169687555"/>
      <w:r w:rsidRPr="00842A62">
        <w:rPr>
          <w:sz w:val="20"/>
          <w:szCs w:val="20"/>
        </w:rPr>
        <w:lastRenderedPageBreak/>
        <w:t xml:space="preserve">PART 1 - </w:t>
      </w:r>
      <w:r w:rsidR="00C1494F" w:rsidRPr="00842A62">
        <w:rPr>
          <w:sz w:val="20"/>
          <w:szCs w:val="20"/>
        </w:rPr>
        <w:t>INVITATION AND SUBMISSION INSTRUCTIONS</w:t>
      </w:r>
      <w:bookmarkEnd w:id="7"/>
    </w:p>
    <w:p w14:paraId="3B7B25FB" w14:textId="559844B0" w:rsidR="00C1494F" w:rsidRPr="00842A62" w:rsidRDefault="00C1494F" w:rsidP="0034066E">
      <w:pPr>
        <w:pStyle w:val="Heading2"/>
      </w:pPr>
      <w:bookmarkStart w:id="8" w:name="_Toc39653340"/>
      <w:bookmarkStart w:id="9" w:name="_Toc269632893"/>
      <w:bookmarkStart w:id="10" w:name="_Toc315095109"/>
      <w:bookmarkStart w:id="11" w:name="_Toc169687556"/>
      <w:r w:rsidRPr="00842A62">
        <w:t>1.1</w:t>
      </w:r>
      <w:r w:rsidRPr="00842A62">
        <w:tab/>
        <w:t xml:space="preserve">Invitation to </w:t>
      </w:r>
      <w:r w:rsidR="00E84E20" w:rsidRPr="00842A62">
        <w:t>Bidder</w:t>
      </w:r>
      <w:r w:rsidRPr="00842A62">
        <w:t>s</w:t>
      </w:r>
      <w:bookmarkEnd w:id="8"/>
      <w:bookmarkEnd w:id="9"/>
      <w:bookmarkEnd w:id="10"/>
      <w:bookmarkEnd w:id="11"/>
    </w:p>
    <w:p w14:paraId="7E6CE3F9" w14:textId="7405D6EE" w:rsidR="00C1494F" w:rsidRPr="003214B5" w:rsidRDefault="00C1494F" w:rsidP="00C1494F">
      <w:pPr>
        <w:rPr>
          <w:rFonts w:cs="Arial"/>
          <w:b/>
          <w:sz w:val="20"/>
          <w:szCs w:val="20"/>
        </w:rPr>
      </w:pPr>
      <w:r w:rsidRPr="00842A62">
        <w:rPr>
          <w:rFonts w:cs="Arial"/>
          <w:sz w:val="20"/>
          <w:szCs w:val="20"/>
        </w:rPr>
        <w:t xml:space="preserve">This </w:t>
      </w:r>
      <w:r w:rsidR="00337C06" w:rsidRPr="00842A62">
        <w:rPr>
          <w:rFonts w:cs="Arial"/>
          <w:sz w:val="20"/>
          <w:szCs w:val="20"/>
        </w:rPr>
        <w:t>r</w:t>
      </w:r>
      <w:r w:rsidRPr="00842A62">
        <w:rPr>
          <w:rFonts w:cs="Arial"/>
          <w:sz w:val="20"/>
          <w:szCs w:val="20"/>
        </w:rPr>
        <w:t xml:space="preserve">equest is an invitation by the </w:t>
      </w:r>
      <w:r w:rsidR="00BA4997">
        <w:rPr>
          <w:rFonts w:cs="Arial"/>
          <w:sz w:val="20"/>
          <w:szCs w:val="20"/>
        </w:rPr>
        <w:t>University College of the Cayman Islands</w:t>
      </w:r>
      <w:r w:rsidRPr="00842A62">
        <w:rPr>
          <w:rFonts w:cs="Arial"/>
          <w:sz w:val="20"/>
          <w:szCs w:val="20"/>
        </w:rPr>
        <w:t xml:space="preserve"> (“</w:t>
      </w:r>
      <w:r w:rsidR="00351323">
        <w:rPr>
          <w:rFonts w:cs="Arial"/>
          <w:sz w:val="20"/>
          <w:szCs w:val="20"/>
        </w:rPr>
        <w:t>UCCI</w:t>
      </w:r>
      <w:r w:rsidRPr="00842A62">
        <w:rPr>
          <w:rFonts w:cs="Arial"/>
          <w:sz w:val="20"/>
          <w:szCs w:val="20"/>
        </w:rPr>
        <w:t xml:space="preserve">”) to prospective </w:t>
      </w:r>
      <w:r w:rsidR="00E84E20" w:rsidRPr="00842A62">
        <w:rPr>
          <w:rFonts w:cs="Arial"/>
          <w:sz w:val="20"/>
          <w:szCs w:val="20"/>
        </w:rPr>
        <w:t>bidder</w:t>
      </w:r>
      <w:r w:rsidRPr="00842A62">
        <w:rPr>
          <w:rFonts w:cs="Arial"/>
          <w:sz w:val="20"/>
          <w:szCs w:val="20"/>
        </w:rPr>
        <w:t xml:space="preserve">s to submit </w:t>
      </w:r>
      <w:r w:rsidR="009B063F" w:rsidRPr="00842A62">
        <w:rPr>
          <w:rFonts w:cs="Arial"/>
          <w:sz w:val="20"/>
          <w:szCs w:val="20"/>
        </w:rPr>
        <w:t>bid</w:t>
      </w:r>
      <w:r w:rsidRPr="00842A62">
        <w:rPr>
          <w:rFonts w:cs="Arial"/>
          <w:sz w:val="20"/>
          <w:szCs w:val="20"/>
        </w:rPr>
        <w:t xml:space="preserve">s for </w:t>
      </w:r>
      <w:r w:rsidR="00337C06" w:rsidRPr="00842A62">
        <w:rPr>
          <w:rFonts w:cs="Arial"/>
          <w:sz w:val="20"/>
          <w:szCs w:val="20"/>
        </w:rPr>
        <w:t xml:space="preserve">a procurement </w:t>
      </w:r>
      <w:r w:rsidRPr="00842A62">
        <w:rPr>
          <w:rFonts w:cs="Arial"/>
          <w:sz w:val="20"/>
          <w:szCs w:val="20"/>
        </w:rPr>
        <w:t>as further described in Section A of</w:t>
      </w:r>
      <w:r w:rsidR="000F25D7" w:rsidRPr="00842A62">
        <w:rPr>
          <w:rFonts w:cs="Arial"/>
          <w:sz w:val="20"/>
          <w:szCs w:val="20"/>
        </w:rPr>
        <w:t xml:space="preserve"> the </w:t>
      </w:r>
      <w:r w:rsidR="00337C06" w:rsidRPr="00842A62">
        <w:rPr>
          <w:rFonts w:cs="Arial"/>
          <w:sz w:val="20"/>
          <w:szCs w:val="20"/>
        </w:rPr>
        <w:t xml:space="preserve">Procurement </w:t>
      </w:r>
      <w:r w:rsidR="000F25D7" w:rsidRPr="00842A62">
        <w:rPr>
          <w:rFonts w:cs="Arial"/>
          <w:sz w:val="20"/>
          <w:szCs w:val="20"/>
        </w:rPr>
        <w:t>Particulars (Appendix A</w:t>
      </w:r>
      <w:r w:rsidRPr="00842A62">
        <w:rPr>
          <w:rFonts w:cs="Arial"/>
          <w:sz w:val="20"/>
          <w:szCs w:val="20"/>
        </w:rPr>
        <w:t>) (the “Deliverables”).</w:t>
      </w:r>
      <w:r w:rsidR="001C0267">
        <w:rPr>
          <w:rFonts w:cs="Arial"/>
          <w:sz w:val="20"/>
          <w:szCs w:val="20"/>
        </w:rPr>
        <w:t xml:space="preserve"> This </w:t>
      </w:r>
      <w:r w:rsidR="00DD33A5" w:rsidRPr="00DD33A5">
        <w:rPr>
          <w:rFonts w:cs="Arial"/>
          <w:sz w:val="20"/>
          <w:szCs w:val="20"/>
        </w:rPr>
        <w:t>RFP</w:t>
      </w:r>
      <w:r w:rsidR="001C0267">
        <w:rPr>
          <w:rFonts w:cs="Arial"/>
          <w:sz w:val="20"/>
          <w:szCs w:val="20"/>
        </w:rPr>
        <w:t xml:space="preserve"> is an addition</w:t>
      </w:r>
      <w:r w:rsidR="001C0267" w:rsidRPr="001C0267">
        <w:rPr>
          <w:rFonts w:cs="Arial"/>
          <w:sz w:val="20"/>
          <w:szCs w:val="20"/>
        </w:rPr>
        <w:t xml:space="preserve"> to the already awarded </w:t>
      </w:r>
      <w:r w:rsidR="00A4719C" w:rsidRPr="00A4719C">
        <w:rPr>
          <w:rFonts w:cs="Arial"/>
          <w:i/>
          <w:sz w:val="20"/>
          <w:szCs w:val="20"/>
        </w:rPr>
        <w:t>“</w:t>
      </w:r>
      <w:r w:rsidR="001C0267" w:rsidRPr="00A4719C">
        <w:rPr>
          <w:rFonts w:cs="Arial"/>
          <w:i/>
          <w:sz w:val="20"/>
          <w:szCs w:val="20"/>
        </w:rPr>
        <w:t xml:space="preserve">Request for Proposals </w:t>
      </w:r>
      <w:proofErr w:type="gramStart"/>
      <w:r w:rsidR="001C0267" w:rsidRPr="00A4719C">
        <w:rPr>
          <w:rFonts w:cs="Arial"/>
          <w:i/>
          <w:sz w:val="20"/>
          <w:szCs w:val="20"/>
        </w:rPr>
        <w:t>For</w:t>
      </w:r>
      <w:proofErr w:type="gramEnd"/>
      <w:r w:rsidR="001C0267" w:rsidRPr="00A4719C">
        <w:rPr>
          <w:rFonts w:cs="Arial"/>
          <w:i/>
          <w:sz w:val="20"/>
          <w:szCs w:val="20"/>
        </w:rPr>
        <w:t xml:space="preserve"> </w:t>
      </w:r>
      <w:r w:rsidR="001C0267" w:rsidRPr="00A4719C">
        <w:rPr>
          <w:rFonts w:cs="Arial"/>
          <w:bCs/>
          <w:i/>
          <w:sz w:val="20"/>
          <w:szCs w:val="20"/>
          <w:lang w:val="en-GB"/>
        </w:rPr>
        <w:t>Monitors (Air, Water, and Electrical) and Business Management System Project 2023</w:t>
      </w:r>
      <w:r w:rsidR="001C0267" w:rsidRPr="00A4719C">
        <w:rPr>
          <w:rFonts w:cs="Arial"/>
          <w:i/>
          <w:sz w:val="20"/>
          <w:szCs w:val="20"/>
        </w:rPr>
        <w:t xml:space="preserve">, </w:t>
      </w:r>
      <w:r w:rsidR="001C0267" w:rsidRPr="00A4719C">
        <w:rPr>
          <w:rFonts w:cs="Arial"/>
          <w:i/>
          <w:sz w:val="20"/>
          <w:szCs w:val="20"/>
          <w:lang w:val="en-US"/>
        </w:rPr>
        <w:t>Reference No.: UCCI 0010</w:t>
      </w:r>
      <w:r w:rsidR="00A4719C" w:rsidRPr="00A4719C">
        <w:rPr>
          <w:rFonts w:cs="Arial"/>
          <w:i/>
          <w:sz w:val="20"/>
          <w:szCs w:val="20"/>
          <w:lang w:val="en-US"/>
        </w:rPr>
        <w:t>”</w:t>
      </w:r>
      <w:r w:rsidR="001C0267" w:rsidRPr="001C0267">
        <w:rPr>
          <w:rFonts w:cs="Arial"/>
          <w:sz w:val="20"/>
          <w:szCs w:val="20"/>
          <w:lang w:val="en-US"/>
        </w:rPr>
        <w:t>; awardee: BRITTHAY Electric.</w:t>
      </w:r>
    </w:p>
    <w:p w14:paraId="7842D17C" w14:textId="64752D37" w:rsidR="00C1494F" w:rsidRPr="00842A62" w:rsidRDefault="00C1494F" w:rsidP="0034066E">
      <w:pPr>
        <w:pStyle w:val="Heading2"/>
      </w:pPr>
      <w:bookmarkStart w:id="12" w:name="_Toc269632894"/>
      <w:bookmarkStart w:id="13" w:name="_Toc315095110"/>
      <w:bookmarkStart w:id="14" w:name="_Toc169687557"/>
      <w:bookmarkStart w:id="15" w:name="_Toc15375044"/>
      <w:bookmarkStart w:id="16" w:name="_Toc39653341"/>
      <w:r w:rsidRPr="00842A62">
        <w:t>1.2</w:t>
      </w:r>
      <w:r w:rsidRPr="00842A62">
        <w:tab/>
      </w:r>
      <w:r w:rsidR="00337C06" w:rsidRPr="00842A62">
        <w:t xml:space="preserve">Procurement </w:t>
      </w:r>
      <w:r w:rsidRPr="00842A62">
        <w:t>Contact</w:t>
      </w:r>
      <w:bookmarkEnd w:id="12"/>
      <w:bookmarkEnd w:id="13"/>
      <w:bookmarkEnd w:id="14"/>
    </w:p>
    <w:p w14:paraId="366B88C5" w14:textId="4CE9B0C5" w:rsidR="00C1494F" w:rsidRPr="00842A62" w:rsidRDefault="00C1494F" w:rsidP="00C1494F">
      <w:pPr>
        <w:rPr>
          <w:rFonts w:cs="Arial"/>
          <w:sz w:val="20"/>
          <w:szCs w:val="20"/>
        </w:rPr>
      </w:pPr>
      <w:r w:rsidRPr="00842A62">
        <w:rPr>
          <w:rFonts w:cs="Arial"/>
          <w:sz w:val="20"/>
          <w:szCs w:val="20"/>
        </w:rPr>
        <w:t>For the purposes of this procurement process, the “</w:t>
      </w:r>
      <w:r w:rsidR="00337C06" w:rsidRPr="00842A62">
        <w:rPr>
          <w:rFonts w:cs="Arial"/>
          <w:sz w:val="20"/>
          <w:szCs w:val="20"/>
        </w:rPr>
        <w:t>Procurement</w:t>
      </w:r>
      <w:r w:rsidRPr="00842A62">
        <w:rPr>
          <w:rFonts w:cs="Arial"/>
          <w:sz w:val="20"/>
          <w:szCs w:val="20"/>
        </w:rPr>
        <w:t xml:space="preserve"> Contact” will be: </w:t>
      </w:r>
      <w:bookmarkStart w:id="17" w:name="_Hlk148684275"/>
      <w:r w:rsidR="00205635">
        <w:rPr>
          <w:rFonts w:cs="Arial"/>
          <w:sz w:val="20"/>
          <w:szCs w:val="20"/>
        </w:rPr>
        <w:fldChar w:fldCharType="begin"/>
      </w:r>
      <w:r w:rsidR="00205635">
        <w:rPr>
          <w:rFonts w:cs="Arial"/>
          <w:sz w:val="20"/>
          <w:szCs w:val="20"/>
        </w:rPr>
        <w:instrText>HYPERLINK "mailto:</w:instrText>
      </w:r>
      <w:r w:rsidR="00205635" w:rsidRPr="00205635">
        <w:rPr>
          <w:rFonts w:cs="Arial"/>
          <w:sz w:val="20"/>
          <w:szCs w:val="20"/>
        </w:rPr>
        <w:instrText>Cjuilen@ucci.edu.ky</w:instrText>
      </w:r>
      <w:r w:rsidR="00205635">
        <w:rPr>
          <w:rFonts w:cs="Arial"/>
          <w:sz w:val="20"/>
          <w:szCs w:val="20"/>
        </w:rPr>
        <w:instrText>"</w:instrText>
      </w:r>
      <w:r w:rsidR="00205635">
        <w:rPr>
          <w:rFonts w:cs="Arial"/>
          <w:sz w:val="20"/>
          <w:szCs w:val="20"/>
        </w:rPr>
      </w:r>
      <w:r w:rsidR="00205635">
        <w:rPr>
          <w:rFonts w:cs="Arial"/>
          <w:sz w:val="20"/>
          <w:szCs w:val="20"/>
        </w:rPr>
        <w:fldChar w:fldCharType="separate"/>
      </w:r>
      <w:r w:rsidR="00205635" w:rsidRPr="00B91D75">
        <w:rPr>
          <w:rStyle w:val="Hyperlink"/>
          <w:rFonts w:ascii="Arial" w:eastAsia="Times New Roman" w:hAnsi="Arial" w:cs="Arial"/>
          <w:sz w:val="20"/>
          <w:szCs w:val="20"/>
          <w:lang w:val="en-CA"/>
        </w:rPr>
        <w:t>Cjuilen@ucci.edu.ky</w:t>
      </w:r>
      <w:r w:rsidR="00205635">
        <w:rPr>
          <w:rFonts w:cs="Arial"/>
          <w:sz w:val="20"/>
          <w:szCs w:val="20"/>
        </w:rPr>
        <w:fldChar w:fldCharType="end"/>
      </w:r>
      <w:bookmarkEnd w:id="17"/>
      <w:r w:rsidR="0057264B">
        <w:rPr>
          <w:rFonts w:cs="Arial"/>
          <w:sz w:val="20"/>
          <w:szCs w:val="20"/>
        </w:rPr>
        <w:t xml:space="preserve"> </w:t>
      </w:r>
    </w:p>
    <w:p w14:paraId="566AB7D2" w14:textId="1B373D2D" w:rsidR="00C1494F" w:rsidRPr="00842A62" w:rsidRDefault="00484D6E" w:rsidP="00C1494F">
      <w:pPr>
        <w:rPr>
          <w:rFonts w:cs="Arial"/>
          <w:sz w:val="20"/>
          <w:szCs w:val="20"/>
        </w:rPr>
      </w:pPr>
      <w:r w:rsidRPr="00842A62">
        <w:rPr>
          <w:rFonts w:cs="Arial"/>
          <w:b/>
          <w:sz w:val="20"/>
          <w:szCs w:val="20"/>
        </w:rPr>
        <w:t xml:space="preserve">Questions and clarification on this procurement must be submitted via </w:t>
      </w:r>
      <w:hyperlink r:id="rId8" w:history="1">
        <w:r w:rsidR="00205635" w:rsidRPr="00205635">
          <w:rPr>
            <w:rStyle w:val="Hyperlink"/>
            <w:rFonts w:ascii="Arial" w:eastAsia="Times New Roman" w:hAnsi="Arial" w:cs="Arial"/>
            <w:b/>
            <w:bCs/>
            <w:sz w:val="20"/>
            <w:szCs w:val="20"/>
            <w:lang w:val="en-CA"/>
          </w:rPr>
          <w:t>Cjuilen@ucci.edu.ky</w:t>
        </w:r>
      </w:hyperlink>
      <w:r w:rsidR="00205635">
        <w:rPr>
          <w:rFonts w:cs="Arial"/>
          <w:sz w:val="20"/>
          <w:szCs w:val="20"/>
        </w:rPr>
        <w:t xml:space="preserve"> </w:t>
      </w:r>
      <w:r w:rsidR="004108A5" w:rsidRPr="00842A62">
        <w:rPr>
          <w:rFonts w:cs="Arial"/>
          <w:b/>
          <w:sz w:val="20"/>
          <w:szCs w:val="20"/>
        </w:rPr>
        <w:t>during the question period</w:t>
      </w:r>
      <w:r w:rsidRPr="00842A62">
        <w:rPr>
          <w:rFonts w:cs="Arial"/>
          <w:sz w:val="20"/>
          <w:szCs w:val="20"/>
        </w:rPr>
        <w:t xml:space="preserve">. </w:t>
      </w:r>
      <w:r w:rsidR="00E84E20" w:rsidRPr="00842A62">
        <w:rPr>
          <w:rFonts w:cs="Arial"/>
          <w:sz w:val="20"/>
          <w:szCs w:val="20"/>
        </w:rPr>
        <w:t>Bidder</w:t>
      </w:r>
      <w:r w:rsidR="00C1494F" w:rsidRPr="00842A62">
        <w:rPr>
          <w:rFonts w:cs="Arial"/>
          <w:sz w:val="20"/>
          <w:szCs w:val="20"/>
        </w:rPr>
        <w:t xml:space="preserve">s and their representatives are not permitted to contact any employees, officers, agents, elected or appointed officials or other representatives of </w:t>
      </w:r>
      <w:r w:rsidR="00351323">
        <w:rPr>
          <w:rFonts w:cs="Arial"/>
          <w:sz w:val="20"/>
          <w:szCs w:val="20"/>
        </w:rPr>
        <w:t>UCCI</w:t>
      </w:r>
      <w:r w:rsidR="00C1494F" w:rsidRPr="00842A62">
        <w:rPr>
          <w:rFonts w:cs="Arial"/>
          <w:sz w:val="20"/>
          <w:szCs w:val="20"/>
        </w:rPr>
        <w:t xml:space="preserve">, other than the </w:t>
      </w:r>
      <w:r w:rsidR="00337C06" w:rsidRPr="00842A62">
        <w:rPr>
          <w:rFonts w:cs="Arial"/>
          <w:sz w:val="20"/>
          <w:szCs w:val="20"/>
        </w:rPr>
        <w:t xml:space="preserve">Procurement </w:t>
      </w:r>
      <w:r w:rsidR="00C1494F" w:rsidRPr="00842A62">
        <w:rPr>
          <w:rFonts w:cs="Arial"/>
          <w:sz w:val="20"/>
          <w:szCs w:val="20"/>
        </w:rPr>
        <w:t xml:space="preserve">Contact, concerning matters regarding this </w:t>
      </w:r>
      <w:r w:rsidR="00337C06" w:rsidRPr="00842A62">
        <w:rPr>
          <w:rFonts w:cs="Arial"/>
          <w:sz w:val="20"/>
          <w:szCs w:val="20"/>
        </w:rPr>
        <w:t>procurement</w:t>
      </w:r>
      <w:r w:rsidR="00C1494F" w:rsidRPr="00842A62">
        <w:rPr>
          <w:rFonts w:cs="Arial"/>
          <w:sz w:val="20"/>
          <w:szCs w:val="20"/>
        </w:rPr>
        <w:t xml:space="preserve">. Failure to adhere to this rule may result in the disqualification of the </w:t>
      </w:r>
      <w:r w:rsidR="00E84E20" w:rsidRPr="00842A62">
        <w:rPr>
          <w:rFonts w:cs="Arial"/>
          <w:sz w:val="20"/>
          <w:szCs w:val="20"/>
        </w:rPr>
        <w:t>bidder</w:t>
      </w:r>
      <w:r w:rsidR="00C1494F" w:rsidRPr="00842A62">
        <w:rPr>
          <w:rFonts w:cs="Arial"/>
          <w:sz w:val="20"/>
          <w:szCs w:val="20"/>
        </w:rPr>
        <w:t xml:space="preserve"> and the rejection of the </w:t>
      </w:r>
      <w:r w:rsidR="00E84E20" w:rsidRPr="00842A62">
        <w:rPr>
          <w:rFonts w:cs="Arial"/>
          <w:sz w:val="20"/>
          <w:szCs w:val="20"/>
        </w:rPr>
        <w:t>bidder</w:t>
      </w:r>
      <w:r w:rsidR="00C1494F" w:rsidRPr="00842A62">
        <w:rPr>
          <w:rFonts w:cs="Arial"/>
          <w:sz w:val="20"/>
          <w:szCs w:val="20"/>
        </w:rPr>
        <w:t xml:space="preserve">’s </w:t>
      </w:r>
      <w:r w:rsidR="009B063F" w:rsidRPr="00842A62">
        <w:rPr>
          <w:rFonts w:cs="Arial"/>
          <w:sz w:val="20"/>
          <w:szCs w:val="20"/>
        </w:rPr>
        <w:t>bid</w:t>
      </w:r>
      <w:r w:rsidR="00C1494F" w:rsidRPr="00842A62">
        <w:rPr>
          <w:rFonts w:cs="Arial"/>
          <w:sz w:val="20"/>
          <w:szCs w:val="20"/>
        </w:rPr>
        <w:t>.</w:t>
      </w:r>
    </w:p>
    <w:p w14:paraId="571ACD5A" w14:textId="533624B6" w:rsidR="00C1494F" w:rsidRPr="00842A62" w:rsidRDefault="00C1494F" w:rsidP="0034066E">
      <w:pPr>
        <w:pStyle w:val="Heading2"/>
      </w:pPr>
      <w:bookmarkStart w:id="18" w:name="_Toc269632895"/>
      <w:bookmarkStart w:id="19" w:name="_Toc315095111"/>
      <w:bookmarkStart w:id="20" w:name="_Toc169687558"/>
      <w:r w:rsidRPr="00842A62">
        <w:t>1.3</w:t>
      </w:r>
      <w:r w:rsidRPr="00842A62">
        <w:tab/>
        <w:t>Type of Contract for Deliverables</w:t>
      </w:r>
      <w:bookmarkEnd w:id="15"/>
      <w:bookmarkEnd w:id="16"/>
      <w:bookmarkEnd w:id="18"/>
      <w:bookmarkEnd w:id="19"/>
      <w:bookmarkEnd w:id="20"/>
    </w:p>
    <w:p w14:paraId="148669E7" w14:textId="4B0862CC" w:rsidR="00CA7412" w:rsidRPr="00842A62" w:rsidRDefault="00C1494F" w:rsidP="00C1494F">
      <w:pPr>
        <w:rPr>
          <w:rFonts w:cs="Arial"/>
          <w:sz w:val="20"/>
          <w:szCs w:val="20"/>
        </w:rPr>
      </w:pPr>
      <w:r w:rsidRPr="00842A62">
        <w:rPr>
          <w:rFonts w:cs="Arial"/>
          <w:sz w:val="20"/>
          <w:szCs w:val="20"/>
        </w:rPr>
        <w:t xml:space="preserve">The selected </w:t>
      </w:r>
      <w:r w:rsidR="00E84E20" w:rsidRPr="00842A62">
        <w:rPr>
          <w:rFonts w:cs="Arial"/>
          <w:sz w:val="20"/>
          <w:szCs w:val="20"/>
        </w:rPr>
        <w:t>bidder</w:t>
      </w:r>
      <w:r w:rsidR="00CA7412" w:rsidRPr="00842A62">
        <w:rPr>
          <w:rFonts w:cs="Arial"/>
          <w:sz w:val="20"/>
          <w:szCs w:val="20"/>
        </w:rPr>
        <w:t>(s)</w:t>
      </w:r>
      <w:r w:rsidRPr="00842A62">
        <w:rPr>
          <w:rFonts w:cs="Arial"/>
          <w:sz w:val="20"/>
          <w:szCs w:val="20"/>
        </w:rPr>
        <w:t xml:space="preserve"> will be requested to </w:t>
      </w:r>
      <w:r w:rsidR="008300FA" w:rsidRPr="00842A62">
        <w:rPr>
          <w:rFonts w:cs="Arial"/>
          <w:sz w:val="20"/>
          <w:szCs w:val="20"/>
        </w:rPr>
        <w:t>enter</w:t>
      </w:r>
      <w:r w:rsidRPr="00842A62">
        <w:rPr>
          <w:rFonts w:cs="Arial"/>
          <w:sz w:val="20"/>
          <w:szCs w:val="20"/>
        </w:rPr>
        <w:t xml:space="preserve"> contract negotiations to finalize an agreement with </w:t>
      </w:r>
      <w:r w:rsidR="0061285A">
        <w:rPr>
          <w:rFonts w:cs="Arial"/>
          <w:sz w:val="20"/>
          <w:szCs w:val="20"/>
        </w:rPr>
        <w:t>UCCI</w:t>
      </w:r>
      <w:r w:rsidR="00351323">
        <w:rPr>
          <w:rFonts w:cs="Arial"/>
          <w:sz w:val="20"/>
          <w:szCs w:val="20"/>
        </w:rPr>
        <w:t xml:space="preserve"> </w:t>
      </w:r>
      <w:r w:rsidRPr="00842A62">
        <w:rPr>
          <w:rFonts w:cs="Arial"/>
          <w:sz w:val="20"/>
          <w:szCs w:val="20"/>
        </w:rPr>
        <w:t>for the provision of the Deliverables.</w:t>
      </w:r>
      <w:r w:rsidR="00797C81" w:rsidRPr="00842A62">
        <w:rPr>
          <w:rFonts w:cs="Arial"/>
          <w:sz w:val="20"/>
          <w:szCs w:val="20"/>
        </w:rPr>
        <w:t xml:space="preserve"> </w:t>
      </w:r>
      <w:r w:rsidR="00CA7412" w:rsidRPr="00842A62">
        <w:rPr>
          <w:rFonts w:cs="Arial"/>
          <w:sz w:val="20"/>
          <w:szCs w:val="20"/>
        </w:rPr>
        <w:t xml:space="preserve">The </w:t>
      </w:r>
      <w:r w:rsidR="00337C06" w:rsidRPr="00842A62">
        <w:rPr>
          <w:rFonts w:cs="Arial"/>
          <w:sz w:val="20"/>
          <w:szCs w:val="20"/>
        </w:rPr>
        <w:t>Contractual Terms &amp; Conditions</w:t>
      </w:r>
      <w:r w:rsidR="000F25D7" w:rsidRPr="00842A62">
        <w:rPr>
          <w:rFonts w:cs="Arial"/>
          <w:sz w:val="20"/>
          <w:szCs w:val="20"/>
        </w:rPr>
        <w:t xml:space="preserve"> (Appendix D</w:t>
      </w:r>
      <w:r w:rsidRPr="00842A62">
        <w:rPr>
          <w:rFonts w:cs="Arial"/>
          <w:sz w:val="20"/>
          <w:szCs w:val="20"/>
        </w:rPr>
        <w:t xml:space="preserve">) </w:t>
      </w:r>
      <w:r w:rsidR="00CA7412" w:rsidRPr="00842A62">
        <w:rPr>
          <w:rFonts w:cs="Arial"/>
          <w:sz w:val="20"/>
          <w:szCs w:val="20"/>
        </w:rPr>
        <w:t xml:space="preserve">will </w:t>
      </w:r>
      <w:r w:rsidRPr="00842A62">
        <w:rPr>
          <w:rFonts w:cs="Arial"/>
          <w:sz w:val="20"/>
          <w:szCs w:val="20"/>
        </w:rPr>
        <w:t xml:space="preserve">form the basis for negotiations between </w:t>
      </w:r>
      <w:r w:rsidR="0061285A">
        <w:rPr>
          <w:rFonts w:cs="Arial"/>
          <w:sz w:val="20"/>
          <w:szCs w:val="20"/>
        </w:rPr>
        <w:t>UCCI</w:t>
      </w:r>
      <w:r w:rsidR="00351323">
        <w:rPr>
          <w:rFonts w:cs="Arial"/>
          <w:sz w:val="20"/>
          <w:szCs w:val="20"/>
        </w:rPr>
        <w:t xml:space="preserve"> </w:t>
      </w:r>
      <w:r w:rsidRPr="00842A62">
        <w:rPr>
          <w:rFonts w:cs="Arial"/>
          <w:sz w:val="20"/>
          <w:szCs w:val="20"/>
        </w:rPr>
        <w:t xml:space="preserve">and the selected </w:t>
      </w:r>
      <w:r w:rsidR="00E84E20" w:rsidRPr="00842A62">
        <w:rPr>
          <w:rFonts w:cs="Arial"/>
          <w:sz w:val="20"/>
          <w:szCs w:val="20"/>
        </w:rPr>
        <w:t>bidder</w:t>
      </w:r>
      <w:r w:rsidRPr="00842A62">
        <w:rPr>
          <w:rFonts w:cs="Arial"/>
          <w:sz w:val="20"/>
          <w:szCs w:val="20"/>
        </w:rPr>
        <w:t xml:space="preserve">. </w:t>
      </w:r>
    </w:p>
    <w:p w14:paraId="40A30DCE" w14:textId="2BC8F503" w:rsidR="006A6876" w:rsidRPr="00842A62" w:rsidRDefault="006A6876" w:rsidP="00AE6CB5">
      <w:pPr>
        <w:pStyle w:val="Heading3"/>
        <w:rPr>
          <w:sz w:val="20"/>
          <w:szCs w:val="20"/>
        </w:rPr>
      </w:pPr>
      <w:bookmarkStart w:id="21" w:name="_Toc269632896"/>
      <w:bookmarkStart w:id="22" w:name="_Toc315095112"/>
      <w:r w:rsidRPr="00842A62">
        <w:rPr>
          <w:sz w:val="20"/>
          <w:szCs w:val="20"/>
        </w:rPr>
        <w:t xml:space="preserve">The successful bidder(s) may be eligible for inclusion </w:t>
      </w:r>
      <w:r w:rsidR="00331D9A">
        <w:rPr>
          <w:sz w:val="20"/>
          <w:szCs w:val="20"/>
        </w:rPr>
        <w:t>in</w:t>
      </w:r>
      <w:r w:rsidRPr="00842A62">
        <w:rPr>
          <w:sz w:val="20"/>
          <w:szCs w:val="20"/>
        </w:rPr>
        <w:t xml:space="preserve"> a Framework Agreement for the provision of similar subject matter on an “as-needed” basis as per the policy of the Central Procurement Office. </w:t>
      </w:r>
    </w:p>
    <w:p w14:paraId="7EC33674" w14:textId="4C99E5A2" w:rsidR="00C1494F" w:rsidRPr="00842A62" w:rsidRDefault="00C1494F" w:rsidP="0034066E">
      <w:pPr>
        <w:pStyle w:val="Heading2"/>
      </w:pPr>
      <w:bookmarkStart w:id="23" w:name="_Toc169687559"/>
      <w:r w:rsidRPr="00842A62">
        <w:t>1.4</w:t>
      </w:r>
      <w:r w:rsidRPr="00842A62">
        <w:tab/>
      </w:r>
      <w:r w:rsidR="00BD50D7" w:rsidRPr="00842A62">
        <w:t xml:space="preserve">Procurement </w:t>
      </w:r>
      <w:r w:rsidRPr="00842A62">
        <w:t>Timetable</w:t>
      </w:r>
      <w:bookmarkStart w:id="24" w:name="_Toc271723204"/>
      <w:bookmarkStart w:id="25" w:name="_Toc271723527"/>
      <w:bookmarkStart w:id="26" w:name="_Toc271724115"/>
      <w:bookmarkStart w:id="27" w:name="_Toc271724211"/>
      <w:bookmarkEnd w:id="21"/>
      <w:bookmarkEnd w:id="22"/>
      <w:bookmarkEnd w:id="23"/>
      <w:bookmarkEnd w:id="24"/>
      <w:bookmarkEnd w:id="25"/>
      <w:bookmarkEnd w:id="26"/>
      <w:bookmarkEnd w:id="27"/>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5202"/>
      </w:tblGrid>
      <w:tr w:rsidR="0057264B" w:rsidRPr="00842A62" w14:paraId="5673C125" w14:textId="77777777" w:rsidTr="00347199">
        <w:tc>
          <w:tcPr>
            <w:tcW w:w="4765" w:type="dxa"/>
          </w:tcPr>
          <w:p w14:paraId="220CF5DB" w14:textId="21E8E227" w:rsidR="0057264B" w:rsidRPr="00842A62" w:rsidRDefault="0057264B" w:rsidP="0057264B">
            <w:pPr>
              <w:pStyle w:val="NoSpacing"/>
              <w:rPr>
                <w:rFonts w:cs="Arial"/>
                <w:sz w:val="20"/>
                <w:szCs w:val="20"/>
                <w:lang w:val="en-GB"/>
              </w:rPr>
            </w:pPr>
            <w:r w:rsidRPr="00842A62">
              <w:rPr>
                <w:rFonts w:cs="Arial"/>
                <w:sz w:val="20"/>
                <w:szCs w:val="20"/>
                <w:lang w:val="en-GB"/>
              </w:rPr>
              <w:t xml:space="preserve">Issue Date </w:t>
            </w:r>
          </w:p>
        </w:tc>
        <w:tc>
          <w:tcPr>
            <w:tcW w:w="5202" w:type="dxa"/>
          </w:tcPr>
          <w:p w14:paraId="664093D2" w14:textId="78145F65" w:rsidR="0057264B" w:rsidRPr="00842A62" w:rsidRDefault="00027484" w:rsidP="0057264B">
            <w:pPr>
              <w:pStyle w:val="NoSpacing"/>
              <w:rPr>
                <w:rFonts w:cs="Arial"/>
                <w:sz w:val="20"/>
                <w:szCs w:val="20"/>
                <w:lang w:val="en-GB"/>
              </w:rPr>
            </w:pPr>
            <w:r>
              <w:rPr>
                <w:rFonts w:cs="Arial"/>
                <w:sz w:val="20"/>
                <w:szCs w:val="20"/>
                <w:lang w:val="en-GB"/>
              </w:rPr>
              <w:t>Thursday 20</w:t>
            </w:r>
            <w:r w:rsidR="001D23AE" w:rsidRPr="001D23AE">
              <w:rPr>
                <w:rFonts w:cs="Arial"/>
                <w:sz w:val="20"/>
                <w:szCs w:val="20"/>
                <w:vertAlign w:val="superscript"/>
                <w:lang w:val="en-GB"/>
              </w:rPr>
              <w:t>th</w:t>
            </w:r>
            <w:r w:rsidR="001D23AE">
              <w:rPr>
                <w:rFonts w:cs="Arial"/>
                <w:sz w:val="20"/>
                <w:szCs w:val="20"/>
                <w:lang w:val="en-GB"/>
              </w:rPr>
              <w:t>,</w:t>
            </w:r>
            <w:r w:rsidR="0057264B">
              <w:rPr>
                <w:rFonts w:cs="Arial"/>
                <w:sz w:val="20"/>
                <w:szCs w:val="20"/>
                <w:lang w:val="en-GB"/>
              </w:rPr>
              <w:t xml:space="preserve"> </w:t>
            </w:r>
            <w:r w:rsidR="00131243">
              <w:rPr>
                <w:rFonts w:cs="Arial"/>
                <w:sz w:val="20"/>
                <w:szCs w:val="20"/>
                <w:lang w:val="en-GB"/>
              </w:rPr>
              <w:t>June</w:t>
            </w:r>
            <w:r w:rsidR="0057264B">
              <w:rPr>
                <w:rFonts w:cs="Arial"/>
                <w:sz w:val="20"/>
                <w:szCs w:val="20"/>
                <w:lang w:val="en-GB"/>
              </w:rPr>
              <w:t xml:space="preserve"> 202</w:t>
            </w:r>
            <w:r w:rsidR="00131243">
              <w:rPr>
                <w:rFonts w:cs="Arial"/>
                <w:sz w:val="20"/>
                <w:szCs w:val="20"/>
                <w:lang w:val="en-GB"/>
              </w:rPr>
              <w:t>4</w:t>
            </w:r>
            <w:r w:rsidR="0057264B">
              <w:rPr>
                <w:rFonts w:cs="Arial"/>
                <w:sz w:val="20"/>
                <w:szCs w:val="20"/>
                <w:lang w:val="en-GB"/>
              </w:rPr>
              <w:t xml:space="preserve"> 4:00 P</w:t>
            </w:r>
            <w:r w:rsidR="0061258A">
              <w:rPr>
                <w:rFonts w:cs="Arial"/>
                <w:sz w:val="20"/>
                <w:szCs w:val="20"/>
                <w:lang w:val="en-GB"/>
              </w:rPr>
              <w:t>M</w:t>
            </w:r>
            <w:r w:rsidR="0057264B">
              <w:rPr>
                <w:rFonts w:cs="Arial"/>
                <w:sz w:val="20"/>
                <w:szCs w:val="20"/>
                <w:lang w:val="en-GB"/>
              </w:rPr>
              <w:t xml:space="preserve"> Local Time</w:t>
            </w:r>
          </w:p>
        </w:tc>
      </w:tr>
      <w:tr w:rsidR="009D307B" w:rsidRPr="00842A62" w14:paraId="722A26F0" w14:textId="77777777" w:rsidTr="00347199">
        <w:tc>
          <w:tcPr>
            <w:tcW w:w="4765" w:type="dxa"/>
          </w:tcPr>
          <w:p w14:paraId="31C58AD3" w14:textId="31D7B852" w:rsidR="009D307B" w:rsidRPr="00842A62" w:rsidRDefault="009D307B" w:rsidP="009D307B">
            <w:pPr>
              <w:pStyle w:val="NoSpacing"/>
              <w:rPr>
                <w:rFonts w:cs="Arial"/>
                <w:sz w:val="20"/>
                <w:szCs w:val="20"/>
              </w:rPr>
            </w:pPr>
            <w:r w:rsidRPr="00842A62">
              <w:rPr>
                <w:rFonts w:eastAsia="Arial" w:cs="Arial"/>
                <w:sz w:val="20"/>
                <w:szCs w:val="20"/>
              </w:rPr>
              <w:t>Pre-Bid / Site Meeting</w:t>
            </w:r>
          </w:p>
        </w:tc>
        <w:tc>
          <w:tcPr>
            <w:tcW w:w="5202" w:type="dxa"/>
          </w:tcPr>
          <w:p w14:paraId="026B8717" w14:textId="05FFD5B2" w:rsidR="009D307B" w:rsidRPr="00C211C0" w:rsidRDefault="007C52A5" w:rsidP="009D307B">
            <w:pPr>
              <w:pStyle w:val="NoSpacing"/>
              <w:rPr>
                <w:rFonts w:cs="Arial"/>
                <w:i/>
                <w:sz w:val="20"/>
                <w:szCs w:val="20"/>
                <w:vertAlign w:val="superscript"/>
              </w:rPr>
            </w:pPr>
            <w:r w:rsidRPr="007C52A5">
              <w:rPr>
                <w:rFonts w:cs="Arial"/>
                <w:sz w:val="20"/>
                <w:szCs w:val="20"/>
                <w:lang w:val="en-GB"/>
              </w:rPr>
              <w:t>TBD</w:t>
            </w:r>
          </w:p>
        </w:tc>
      </w:tr>
      <w:tr w:rsidR="00B35364" w:rsidRPr="00842A62" w14:paraId="12D1952A" w14:textId="77777777" w:rsidTr="00347199">
        <w:tc>
          <w:tcPr>
            <w:tcW w:w="4765" w:type="dxa"/>
          </w:tcPr>
          <w:p w14:paraId="5624BE20" w14:textId="77777777" w:rsidR="00B35364" w:rsidRPr="00842A62" w:rsidRDefault="00B35364" w:rsidP="00B35364">
            <w:pPr>
              <w:pStyle w:val="NoSpacing"/>
              <w:rPr>
                <w:rFonts w:cs="Arial"/>
                <w:sz w:val="20"/>
                <w:szCs w:val="20"/>
                <w:lang w:val="en-GB"/>
              </w:rPr>
            </w:pPr>
            <w:r w:rsidRPr="00842A62">
              <w:rPr>
                <w:rFonts w:cs="Arial"/>
                <w:sz w:val="20"/>
                <w:szCs w:val="20"/>
              </w:rPr>
              <w:t>Deadline for Questions</w:t>
            </w:r>
          </w:p>
        </w:tc>
        <w:tc>
          <w:tcPr>
            <w:tcW w:w="5202" w:type="dxa"/>
          </w:tcPr>
          <w:p w14:paraId="5A9EA29F" w14:textId="65617A41" w:rsidR="00B35364" w:rsidRPr="00842A62" w:rsidRDefault="00B35364" w:rsidP="00B35364">
            <w:pPr>
              <w:pStyle w:val="NoSpacing"/>
              <w:rPr>
                <w:rFonts w:cs="Arial"/>
                <w:sz w:val="20"/>
                <w:szCs w:val="20"/>
              </w:rPr>
            </w:pPr>
            <w:r>
              <w:rPr>
                <w:rFonts w:cs="Arial"/>
                <w:sz w:val="20"/>
                <w:szCs w:val="20"/>
                <w:lang w:val="en-GB"/>
              </w:rPr>
              <w:t>Monday</w:t>
            </w:r>
            <w:r>
              <w:rPr>
                <w:rFonts w:cs="Arial"/>
                <w:sz w:val="20"/>
                <w:szCs w:val="20"/>
                <w:lang w:val="en-GB"/>
              </w:rPr>
              <w:t xml:space="preserve"> </w:t>
            </w:r>
            <w:r>
              <w:rPr>
                <w:rFonts w:cs="Arial"/>
                <w:sz w:val="20"/>
                <w:szCs w:val="20"/>
                <w:lang w:val="en-GB"/>
              </w:rPr>
              <w:t>8</w:t>
            </w:r>
            <w:r w:rsidRPr="001D23AE">
              <w:rPr>
                <w:rFonts w:cs="Arial"/>
                <w:sz w:val="20"/>
                <w:szCs w:val="20"/>
                <w:vertAlign w:val="superscript"/>
                <w:lang w:val="en-GB"/>
              </w:rPr>
              <w:t>th</w:t>
            </w:r>
            <w:r>
              <w:rPr>
                <w:rFonts w:cs="Arial"/>
                <w:sz w:val="20"/>
                <w:szCs w:val="20"/>
                <w:lang w:val="en-GB"/>
              </w:rPr>
              <w:t>, Ju</w:t>
            </w:r>
            <w:r>
              <w:rPr>
                <w:rFonts w:cs="Arial"/>
                <w:sz w:val="20"/>
                <w:szCs w:val="20"/>
                <w:lang w:val="en-GB"/>
              </w:rPr>
              <w:t xml:space="preserve">ly </w:t>
            </w:r>
            <w:r>
              <w:rPr>
                <w:rFonts w:cs="Arial"/>
                <w:sz w:val="20"/>
                <w:szCs w:val="20"/>
                <w:lang w:val="en-GB"/>
              </w:rPr>
              <w:t>2024 4:00 PM Local Time</w:t>
            </w:r>
          </w:p>
        </w:tc>
      </w:tr>
      <w:tr w:rsidR="00B35364" w:rsidRPr="00842A62" w14:paraId="3717E64F" w14:textId="77777777" w:rsidTr="00347199">
        <w:tc>
          <w:tcPr>
            <w:tcW w:w="4765" w:type="dxa"/>
          </w:tcPr>
          <w:p w14:paraId="0D543936" w14:textId="5F5DBE27" w:rsidR="00B35364" w:rsidRPr="00842A62" w:rsidRDefault="00B35364" w:rsidP="00B35364">
            <w:pPr>
              <w:pStyle w:val="NoSpacing"/>
              <w:rPr>
                <w:rFonts w:cs="Arial"/>
                <w:sz w:val="20"/>
                <w:szCs w:val="20"/>
              </w:rPr>
            </w:pPr>
            <w:r w:rsidRPr="00842A62">
              <w:rPr>
                <w:rFonts w:cs="Arial"/>
                <w:sz w:val="20"/>
                <w:szCs w:val="20"/>
              </w:rPr>
              <w:t>Deadline for Issuing Answers to Questions</w:t>
            </w:r>
          </w:p>
        </w:tc>
        <w:tc>
          <w:tcPr>
            <w:tcW w:w="5202" w:type="dxa"/>
          </w:tcPr>
          <w:p w14:paraId="732394FF" w14:textId="3437FE62" w:rsidR="00B35364" w:rsidRPr="00842A62" w:rsidRDefault="00B35364" w:rsidP="00B35364">
            <w:pPr>
              <w:pStyle w:val="NoSpacing"/>
              <w:rPr>
                <w:rFonts w:cs="Arial"/>
                <w:sz w:val="20"/>
                <w:szCs w:val="20"/>
              </w:rPr>
            </w:pPr>
            <w:r>
              <w:rPr>
                <w:rFonts w:cs="Arial"/>
                <w:sz w:val="20"/>
                <w:szCs w:val="20"/>
                <w:lang w:val="en-GB"/>
              </w:rPr>
              <w:t xml:space="preserve">Thursday </w:t>
            </w:r>
            <w:r>
              <w:rPr>
                <w:rFonts w:cs="Arial"/>
                <w:sz w:val="20"/>
                <w:szCs w:val="20"/>
                <w:lang w:val="en-GB"/>
              </w:rPr>
              <w:t>11</w:t>
            </w:r>
            <w:r w:rsidRPr="001D23AE">
              <w:rPr>
                <w:rFonts w:cs="Arial"/>
                <w:sz w:val="20"/>
                <w:szCs w:val="20"/>
                <w:vertAlign w:val="superscript"/>
                <w:lang w:val="en-GB"/>
              </w:rPr>
              <w:t>th</w:t>
            </w:r>
            <w:r>
              <w:rPr>
                <w:rFonts w:cs="Arial"/>
                <w:sz w:val="20"/>
                <w:szCs w:val="20"/>
                <w:lang w:val="en-GB"/>
              </w:rPr>
              <w:t>, J</w:t>
            </w:r>
            <w:r>
              <w:rPr>
                <w:rFonts w:cs="Arial"/>
                <w:sz w:val="20"/>
                <w:szCs w:val="20"/>
                <w:lang w:val="en-GB"/>
              </w:rPr>
              <w:t>uly</w:t>
            </w:r>
            <w:r>
              <w:rPr>
                <w:rFonts w:cs="Arial"/>
                <w:sz w:val="20"/>
                <w:szCs w:val="20"/>
                <w:lang w:val="en-GB"/>
              </w:rPr>
              <w:t xml:space="preserve"> 2024 4:00 PM Local Time</w:t>
            </w:r>
          </w:p>
        </w:tc>
      </w:tr>
      <w:tr w:rsidR="00B35364" w:rsidRPr="00842A62" w14:paraId="5F6AAC21" w14:textId="77777777" w:rsidTr="00347199">
        <w:trPr>
          <w:trHeight w:val="70"/>
        </w:trPr>
        <w:tc>
          <w:tcPr>
            <w:tcW w:w="4765" w:type="dxa"/>
          </w:tcPr>
          <w:p w14:paraId="2AEB3F4A" w14:textId="77777777" w:rsidR="00B35364" w:rsidRPr="00842A62" w:rsidRDefault="00B35364" w:rsidP="00B35364">
            <w:pPr>
              <w:pStyle w:val="NoSpacing"/>
              <w:rPr>
                <w:rFonts w:cs="Arial"/>
                <w:sz w:val="20"/>
                <w:szCs w:val="20"/>
                <w:lang w:val="en-GB"/>
              </w:rPr>
            </w:pPr>
            <w:r w:rsidRPr="00842A62">
              <w:rPr>
                <w:rFonts w:cs="Arial"/>
                <w:sz w:val="20"/>
                <w:szCs w:val="20"/>
                <w:lang w:val="en-GB"/>
              </w:rPr>
              <w:t>Submission Deadline</w:t>
            </w:r>
          </w:p>
        </w:tc>
        <w:tc>
          <w:tcPr>
            <w:tcW w:w="5202" w:type="dxa"/>
          </w:tcPr>
          <w:p w14:paraId="1DE7C484" w14:textId="52431B46" w:rsidR="00B35364" w:rsidRPr="00842A62" w:rsidRDefault="00B35364" w:rsidP="00B35364">
            <w:pPr>
              <w:pStyle w:val="NoSpacing"/>
              <w:rPr>
                <w:rFonts w:cs="Arial"/>
                <w:bCs/>
                <w:caps/>
                <w:kern w:val="32"/>
                <w:sz w:val="20"/>
                <w:szCs w:val="20"/>
              </w:rPr>
            </w:pPr>
            <w:r>
              <w:rPr>
                <w:rFonts w:cs="Arial"/>
                <w:sz w:val="20"/>
                <w:szCs w:val="20"/>
                <w:lang w:val="en-GB"/>
              </w:rPr>
              <w:t xml:space="preserve">Thursday </w:t>
            </w:r>
            <w:r>
              <w:rPr>
                <w:rFonts w:cs="Arial"/>
                <w:sz w:val="20"/>
                <w:szCs w:val="20"/>
                <w:lang w:val="en-GB"/>
              </w:rPr>
              <w:t>10</w:t>
            </w:r>
            <w:r w:rsidRPr="001D23AE">
              <w:rPr>
                <w:rFonts w:cs="Arial"/>
                <w:sz w:val="20"/>
                <w:szCs w:val="20"/>
                <w:vertAlign w:val="superscript"/>
                <w:lang w:val="en-GB"/>
              </w:rPr>
              <w:t>th</w:t>
            </w:r>
            <w:r>
              <w:rPr>
                <w:rFonts w:cs="Arial"/>
                <w:sz w:val="20"/>
                <w:szCs w:val="20"/>
                <w:lang w:val="en-GB"/>
              </w:rPr>
              <w:t>, Ju</w:t>
            </w:r>
            <w:r>
              <w:rPr>
                <w:rFonts w:cs="Arial"/>
                <w:sz w:val="20"/>
                <w:szCs w:val="20"/>
                <w:lang w:val="en-GB"/>
              </w:rPr>
              <w:t xml:space="preserve">ly </w:t>
            </w:r>
            <w:r>
              <w:rPr>
                <w:rFonts w:cs="Arial"/>
                <w:sz w:val="20"/>
                <w:szCs w:val="20"/>
                <w:lang w:val="en-GB"/>
              </w:rPr>
              <w:t>2024 4:00 PM Local Time</w:t>
            </w:r>
          </w:p>
        </w:tc>
      </w:tr>
      <w:tr w:rsidR="009D307B" w:rsidRPr="00842A62" w14:paraId="3ADCCFD4" w14:textId="77777777" w:rsidTr="00347199">
        <w:trPr>
          <w:trHeight w:val="70"/>
        </w:trPr>
        <w:tc>
          <w:tcPr>
            <w:tcW w:w="4765" w:type="dxa"/>
          </w:tcPr>
          <w:p w14:paraId="1A5A6653" w14:textId="77777777" w:rsidR="009D307B" w:rsidRPr="00842A62" w:rsidRDefault="009D307B" w:rsidP="009D307B">
            <w:pPr>
              <w:pStyle w:val="NoSpacing"/>
              <w:rPr>
                <w:rFonts w:cs="Arial"/>
                <w:sz w:val="20"/>
                <w:szCs w:val="20"/>
                <w:lang w:val="en-GB"/>
              </w:rPr>
            </w:pPr>
            <w:r w:rsidRPr="00842A62">
              <w:rPr>
                <w:rFonts w:cs="Arial"/>
                <w:sz w:val="20"/>
                <w:szCs w:val="20"/>
                <w:lang w:val="en-GB"/>
              </w:rPr>
              <w:t>Rectification Period</w:t>
            </w:r>
          </w:p>
        </w:tc>
        <w:tc>
          <w:tcPr>
            <w:tcW w:w="5202" w:type="dxa"/>
          </w:tcPr>
          <w:p w14:paraId="19144D0E" w14:textId="3F739B2E" w:rsidR="009D307B" w:rsidRPr="00842A62" w:rsidRDefault="009D307B" w:rsidP="009D307B">
            <w:pPr>
              <w:pStyle w:val="NoSpacing"/>
              <w:rPr>
                <w:rFonts w:cs="Arial"/>
                <w:sz w:val="20"/>
                <w:szCs w:val="20"/>
              </w:rPr>
            </w:pPr>
            <w:r w:rsidRPr="00842A62">
              <w:rPr>
                <w:rFonts w:cs="Arial"/>
                <w:sz w:val="20"/>
                <w:szCs w:val="20"/>
              </w:rPr>
              <w:t>5 Business Days</w:t>
            </w:r>
          </w:p>
        </w:tc>
      </w:tr>
      <w:tr w:rsidR="00B35364" w:rsidRPr="00842A62" w14:paraId="505C8331" w14:textId="77777777" w:rsidTr="00347199">
        <w:trPr>
          <w:trHeight w:val="70"/>
        </w:trPr>
        <w:tc>
          <w:tcPr>
            <w:tcW w:w="4765" w:type="dxa"/>
          </w:tcPr>
          <w:p w14:paraId="441DC544" w14:textId="3EE464ED" w:rsidR="00B35364" w:rsidRPr="00842A62" w:rsidRDefault="00B35364" w:rsidP="00B35364">
            <w:pPr>
              <w:pStyle w:val="NoSpacing"/>
              <w:rPr>
                <w:rFonts w:cs="Arial"/>
                <w:sz w:val="20"/>
                <w:szCs w:val="20"/>
                <w:lang w:val="en-GB"/>
              </w:rPr>
            </w:pPr>
            <w:r w:rsidRPr="00842A62">
              <w:rPr>
                <w:rFonts w:cs="Arial"/>
                <w:sz w:val="20"/>
                <w:szCs w:val="20"/>
                <w:lang w:val="en-GB"/>
              </w:rPr>
              <w:t>Anticipated Outcome Notification Date</w:t>
            </w:r>
          </w:p>
        </w:tc>
        <w:tc>
          <w:tcPr>
            <w:tcW w:w="5202" w:type="dxa"/>
          </w:tcPr>
          <w:p w14:paraId="4525A5F5" w14:textId="54DCD769" w:rsidR="00B35364" w:rsidRPr="00842A62" w:rsidRDefault="00B35364" w:rsidP="00B35364">
            <w:pPr>
              <w:pStyle w:val="NoSpacing"/>
              <w:rPr>
                <w:rFonts w:cs="Arial"/>
                <w:sz w:val="20"/>
                <w:szCs w:val="20"/>
                <w:highlight w:val="lightGray"/>
              </w:rPr>
            </w:pPr>
            <w:r>
              <w:rPr>
                <w:rFonts w:cs="Arial"/>
                <w:sz w:val="20"/>
                <w:szCs w:val="20"/>
                <w:lang w:val="en-GB"/>
              </w:rPr>
              <w:t>Monday</w:t>
            </w:r>
            <w:r>
              <w:rPr>
                <w:rFonts w:cs="Arial"/>
                <w:sz w:val="20"/>
                <w:szCs w:val="20"/>
                <w:lang w:val="en-GB"/>
              </w:rPr>
              <w:t xml:space="preserve"> </w:t>
            </w:r>
            <w:r>
              <w:rPr>
                <w:rFonts w:cs="Arial"/>
                <w:sz w:val="20"/>
                <w:szCs w:val="20"/>
                <w:lang w:val="en-GB"/>
              </w:rPr>
              <w:t>15</w:t>
            </w:r>
            <w:r w:rsidRPr="001D23AE">
              <w:rPr>
                <w:rFonts w:cs="Arial"/>
                <w:sz w:val="20"/>
                <w:szCs w:val="20"/>
                <w:vertAlign w:val="superscript"/>
                <w:lang w:val="en-GB"/>
              </w:rPr>
              <w:t>th</w:t>
            </w:r>
            <w:r>
              <w:rPr>
                <w:rFonts w:cs="Arial"/>
                <w:sz w:val="20"/>
                <w:szCs w:val="20"/>
                <w:lang w:val="en-GB"/>
              </w:rPr>
              <w:t>, J</w:t>
            </w:r>
            <w:r>
              <w:rPr>
                <w:rFonts w:cs="Arial"/>
                <w:sz w:val="20"/>
                <w:szCs w:val="20"/>
                <w:lang w:val="en-GB"/>
              </w:rPr>
              <w:t>uly</w:t>
            </w:r>
            <w:r>
              <w:rPr>
                <w:rFonts w:cs="Arial"/>
                <w:sz w:val="20"/>
                <w:szCs w:val="20"/>
                <w:lang w:val="en-GB"/>
              </w:rPr>
              <w:t xml:space="preserve"> 2024 4:00 PM Local Time</w:t>
            </w:r>
          </w:p>
        </w:tc>
      </w:tr>
      <w:tr w:rsidR="00B35364" w:rsidRPr="00842A62" w14:paraId="0DD22879" w14:textId="77777777" w:rsidTr="00347199">
        <w:trPr>
          <w:trHeight w:val="70"/>
        </w:trPr>
        <w:tc>
          <w:tcPr>
            <w:tcW w:w="4765" w:type="dxa"/>
          </w:tcPr>
          <w:p w14:paraId="0821CAD1" w14:textId="77777777" w:rsidR="00B35364" w:rsidRPr="00842A62" w:rsidRDefault="00B35364" w:rsidP="00B35364">
            <w:pPr>
              <w:pStyle w:val="NoSpacing"/>
              <w:rPr>
                <w:rFonts w:cs="Arial"/>
                <w:sz w:val="20"/>
                <w:szCs w:val="20"/>
                <w:lang w:val="en-GB"/>
              </w:rPr>
            </w:pPr>
            <w:r w:rsidRPr="00842A62">
              <w:rPr>
                <w:rFonts w:cs="Arial"/>
                <w:sz w:val="20"/>
                <w:szCs w:val="20"/>
                <w:lang w:val="en-GB"/>
              </w:rPr>
              <w:t>Contract Negotiation Period</w:t>
            </w:r>
          </w:p>
        </w:tc>
        <w:tc>
          <w:tcPr>
            <w:tcW w:w="5202" w:type="dxa"/>
          </w:tcPr>
          <w:p w14:paraId="136E6981" w14:textId="5739357C" w:rsidR="00B35364" w:rsidRPr="00842A62" w:rsidRDefault="00B35364" w:rsidP="00B35364">
            <w:pPr>
              <w:pStyle w:val="NoSpacing"/>
              <w:rPr>
                <w:rFonts w:cs="Arial"/>
                <w:sz w:val="20"/>
                <w:szCs w:val="20"/>
                <w:highlight w:val="lightGray"/>
              </w:rPr>
            </w:pPr>
            <w:r w:rsidRPr="00B35364">
              <w:rPr>
                <w:rFonts w:cs="Arial"/>
                <w:sz w:val="20"/>
                <w:szCs w:val="20"/>
              </w:rPr>
              <w:t xml:space="preserve">3 days </w:t>
            </w:r>
          </w:p>
        </w:tc>
      </w:tr>
      <w:tr w:rsidR="009D307B" w:rsidRPr="00842A62" w14:paraId="6B08B91E" w14:textId="77777777" w:rsidTr="00347199">
        <w:trPr>
          <w:trHeight w:val="70"/>
        </w:trPr>
        <w:tc>
          <w:tcPr>
            <w:tcW w:w="4765" w:type="dxa"/>
          </w:tcPr>
          <w:p w14:paraId="52675CAF" w14:textId="77777777" w:rsidR="009D307B" w:rsidRPr="00842A62" w:rsidRDefault="009D307B" w:rsidP="009D307B">
            <w:pPr>
              <w:pStyle w:val="NoSpacing"/>
              <w:rPr>
                <w:rFonts w:cs="Arial"/>
                <w:sz w:val="20"/>
                <w:szCs w:val="20"/>
                <w:lang w:val="en-GB"/>
              </w:rPr>
            </w:pPr>
            <w:r w:rsidRPr="00842A62">
              <w:rPr>
                <w:rFonts w:cs="Arial"/>
                <w:sz w:val="20"/>
                <w:szCs w:val="20"/>
                <w:lang w:val="en-GB"/>
              </w:rPr>
              <w:t>Anticipated Execution of Agreement</w:t>
            </w:r>
          </w:p>
        </w:tc>
        <w:tc>
          <w:tcPr>
            <w:tcW w:w="5202" w:type="dxa"/>
          </w:tcPr>
          <w:p w14:paraId="625B7E4A" w14:textId="37F5BB1E" w:rsidR="009D307B" w:rsidRPr="00842A62" w:rsidRDefault="009D307B" w:rsidP="009D307B">
            <w:pPr>
              <w:pStyle w:val="NoSpacing"/>
              <w:rPr>
                <w:rFonts w:cs="Arial"/>
                <w:sz w:val="20"/>
                <w:szCs w:val="20"/>
              </w:rPr>
            </w:pPr>
            <w:r>
              <w:rPr>
                <w:rFonts w:cs="Arial"/>
                <w:sz w:val="20"/>
                <w:szCs w:val="20"/>
              </w:rPr>
              <w:t>TBD</w:t>
            </w:r>
          </w:p>
        </w:tc>
      </w:tr>
    </w:tbl>
    <w:p w14:paraId="48B2A4BE" w14:textId="6E211673" w:rsidR="00C1494F" w:rsidRPr="00842A62" w:rsidRDefault="00C1494F" w:rsidP="00C1494F">
      <w:pPr>
        <w:rPr>
          <w:rFonts w:cs="Arial"/>
          <w:sz w:val="20"/>
          <w:szCs w:val="20"/>
        </w:rPr>
      </w:pPr>
      <w:r w:rsidRPr="00842A62">
        <w:rPr>
          <w:rFonts w:cs="Arial"/>
          <w:sz w:val="20"/>
          <w:szCs w:val="20"/>
        </w:rPr>
        <w:t xml:space="preserve">The timetable is tentative only and may be changed by </w:t>
      </w:r>
      <w:r w:rsidR="00351323">
        <w:rPr>
          <w:rFonts w:cs="Arial"/>
          <w:sz w:val="20"/>
          <w:szCs w:val="20"/>
        </w:rPr>
        <w:t>UCCI at</w:t>
      </w:r>
      <w:r w:rsidRPr="00842A62">
        <w:rPr>
          <w:rFonts w:cs="Arial"/>
          <w:sz w:val="20"/>
          <w:szCs w:val="20"/>
        </w:rPr>
        <w:t xml:space="preserve"> any time. For greater clarity, business days </w:t>
      </w:r>
      <w:r w:rsidR="00351323">
        <w:rPr>
          <w:rFonts w:cs="Arial"/>
          <w:sz w:val="20"/>
          <w:szCs w:val="20"/>
        </w:rPr>
        <w:t>mean</w:t>
      </w:r>
      <w:r w:rsidRPr="00842A62">
        <w:rPr>
          <w:rFonts w:cs="Arial"/>
          <w:sz w:val="20"/>
          <w:szCs w:val="20"/>
        </w:rPr>
        <w:t xml:space="preserve"> all days that </w:t>
      </w:r>
      <w:r w:rsidR="0061285A">
        <w:rPr>
          <w:rFonts w:cs="Arial"/>
          <w:sz w:val="20"/>
          <w:szCs w:val="20"/>
        </w:rPr>
        <w:t>UCCI</w:t>
      </w:r>
      <w:r w:rsidR="00351323">
        <w:rPr>
          <w:rFonts w:cs="Arial"/>
          <w:sz w:val="20"/>
          <w:szCs w:val="20"/>
        </w:rPr>
        <w:t xml:space="preserve"> </w:t>
      </w:r>
      <w:r w:rsidRPr="00842A62">
        <w:rPr>
          <w:rFonts w:cs="Arial"/>
          <w:sz w:val="20"/>
          <w:szCs w:val="20"/>
        </w:rPr>
        <w:t>is open for business.</w:t>
      </w:r>
    </w:p>
    <w:p w14:paraId="0866D5C8" w14:textId="19D64731" w:rsidR="00C1494F" w:rsidRPr="00842A62" w:rsidRDefault="00C1494F" w:rsidP="0034066E">
      <w:pPr>
        <w:pStyle w:val="Heading2"/>
      </w:pPr>
      <w:bookmarkStart w:id="28" w:name="_Toc269632897"/>
      <w:bookmarkStart w:id="29" w:name="_Toc315095113"/>
      <w:bookmarkStart w:id="30" w:name="_Toc169687560"/>
      <w:bookmarkStart w:id="31" w:name="_Toc257469485"/>
      <w:bookmarkStart w:id="32" w:name="_Toc263856352"/>
      <w:r w:rsidRPr="00842A62">
        <w:lastRenderedPageBreak/>
        <w:t>1.5</w:t>
      </w:r>
      <w:r w:rsidRPr="00842A62">
        <w:tab/>
        <w:t xml:space="preserve">Submission of </w:t>
      </w:r>
      <w:r w:rsidR="009B063F" w:rsidRPr="00842A62">
        <w:t>Bid</w:t>
      </w:r>
      <w:r w:rsidRPr="00842A62">
        <w:t>s</w:t>
      </w:r>
      <w:bookmarkEnd w:id="28"/>
      <w:bookmarkEnd w:id="29"/>
      <w:bookmarkEnd w:id="30"/>
    </w:p>
    <w:p w14:paraId="6C241B71" w14:textId="7A2D03EC" w:rsidR="00C1494F" w:rsidRPr="00842A62" w:rsidRDefault="00C1494F" w:rsidP="00AE6CB5">
      <w:pPr>
        <w:pStyle w:val="Heading3"/>
        <w:rPr>
          <w:sz w:val="20"/>
          <w:szCs w:val="20"/>
        </w:rPr>
      </w:pPr>
      <w:bookmarkStart w:id="33" w:name="_Toc269632898"/>
      <w:r w:rsidRPr="00842A62">
        <w:rPr>
          <w:sz w:val="20"/>
          <w:szCs w:val="20"/>
        </w:rPr>
        <w:t>1.5.1</w:t>
      </w:r>
      <w:r w:rsidRPr="00842A62">
        <w:rPr>
          <w:sz w:val="20"/>
          <w:szCs w:val="20"/>
        </w:rPr>
        <w:tab/>
      </w:r>
      <w:r w:rsidR="009B063F" w:rsidRPr="00842A62">
        <w:rPr>
          <w:sz w:val="20"/>
          <w:szCs w:val="20"/>
        </w:rPr>
        <w:t>Bid</w:t>
      </w:r>
      <w:r w:rsidRPr="00842A62">
        <w:rPr>
          <w:sz w:val="20"/>
          <w:szCs w:val="20"/>
        </w:rPr>
        <w:t>s to be Submitted at Prescribed Location</w:t>
      </w:r>
      <w:bookmarkEnd w:id="31"/>
      <w:bookmarkEnd w:id="32"/>
      <w:bookmarkEnd w:id="33"/>
    </w:p>
    <w:p w14:paraId="2E34DFEC" w14:textId="0C9CE1C5" w:rsidR="006E0051" w:rsidRDefault="009B063F" w:rsidP="00C1494F">
      <w:pPr>
        <w:rPr>
          <w:rFonts w:cs="Arial"/>
          <w:sz w:val="20"/>
          <w:szCs w:val="20"/>
        </w:rPr>
      </w:pPr>
      <w:r w:rsidRPr="00842A62">
        <w:rPr>
          <w:rFonts w:cs="Arial"/>
          <w:sz w:val="20"/>
          <w:szCs w:val="20"/>
        </w:rPr>
        <w:t>Bid</w:t>
      </w:r>
      <w:r w:rsidR="00C1494F" w:rsidRPr="00842A62">
        <w:rPr>
          <w:rFonts w:cs="Arial"/>
          <w:sz w:val="20"/>
          <w:szCs w:val="20"/>
        </w:rPr>
        <w:t xml:space="preserve">s must be submitted </w:t>
      </w:r>
      <w:r w:rsidR="000715A1">
        <w:rPr>
          <w:rFonts w:cs="Arial"/>
          <w:sz w:val="20"/>
          <w:szCs w:val="20"/>
        </w:rPr>
        <w:t>to</w:t>
      </w:r>
      <w:r w:rsidR="00C1494F" w:rsidRPr="00842A62">
        <w:rPr>
          <w:rFonts w:cs="Arial"/>
          <w:sz w:val="20"/>
          <w:szCs w:val="20"/>
        </w:rPr>
        <w:t>:</w:t>
      </w:r>
      <w:r w:rsidR="00205635" w:rsidRPr="00205635">
        <w:rPr>
          <w:rFonts w:cs="Arial"/>
          <w:sz w:val="20"/>
          <w:szCs w:val="20"/>
        </w:rPr>
        <w:t xml:space="preserve"> </w:t>
      </w:r>
      <w:hyperlink r:id="rId9" w:history="1">
        <w:r w:rsidR="00205635" w:rsidRPr="00B91D75">
          <w:rPr>
            <w:rStyle w:val="Hyperlink"/>
            <w:rFonts w:ascii="Arial" w:eastAsia="Times New Roman" w:hAnsi="Arial" w:cs="Arial"/>
            <w:sz w:val="20"/>
            <w:szCs w:val="20"/>
            <w:lang w:val="en-CA"/>
          </w:rPr>
          <w:t>Cjuilen@ucci.edu.ky</w:t>
        </w:r>
      </w:hyperlink>
    </w:p>
    <w:p w14:paraId="7E1CC3DC" w14:textId="70CD42BF" w:rsidR="00C1494F" w:rsidRPr="00842A62" w:rsidRDefault="00C1494F" w:rsidP="00AE6CB5">
      <w:pPr>
        <w:pStyle w:val="Heading3"/>
        <w:rPr>
          <w:sz w:val="20"/>
          <w:szCs w:val="20"/>
        </w:rPr>
      </w:pPr>
      <w:bookmarkStart w:id="34" w:name="_Toc263605004"/>
      <w:bookmarkStart w:id="35" w:name="_Toc263856353"/>
      <w:bookmarkStart w:id="36" w:name="_Toc269632899"/>
      <w:r w:rsidRPr="00842A62">
        <w:rPr>
          <w:sz w:val="20"/>
          <w:szCs w:val="20"/>
        </w:rPr>
        <w:t>1.5.2</w:t>
      </w:r>
      <w:r w:rsidRPr="00842A62">
        <w:rPr>
          <w:sz w:val="20"/>
          <w:szCs w:val="20"/>
        </w:rPr>
        <w:tab/>
      </w:r>
      <w:r w:rsidR="009B063F" w:rsidRPr="00842A62">
        <w:rPr>
          <w:sz w:val="20"/>
          <w:szCs w:val="20"/>
        </w:rPr>
        <w:t>Bid</w:t>
      </w:r>
      <w:r w:rsidRPr="00842A62">
        <w:rPr>
          <w:sz w:val="20"/>
          <w:szCs w:val="20"/>
        </w:rPr>
        <w:t>s to be Submitted on Time</w:t>
      </w:r>
      <w:bookmarkEnd w:id="34"/>
      <w:bookmarkEnd w:id="35"/>
      <w:bookmarkEnd w:id="36"/>
    </w:p>
    <w:p w14:paraId="3092CED3" w14:textId="2A65C28E" w:rsidR="00C1494F" w:rsidRPr="00842A62" w:rsidRDefault="009B063F" w:rsidP="00C1494F">
      <w:pPr>
        <w:rPr>
          <w:rFonts w:cs="Arial"/>
          <w:sz w:val="20"/>
          <w:szCs w:val="20"/>
        </w:rPr>
      </w:pPr>
      <w:r w:rsidRPr="00842A62">
        <w:rPr>
          <w:rFonts w:cs="Arial"/>
          <w:sz w:val="20"/>
          <w:szCs w:val="20"/>
        </w:rPr>
        <w:t>Bid</w:t>
      </w:r>
      <w:r w:rsidR="00C1494F" w:rsidRPr="00842A62">
        <w:rPr>
          <w:rFonts w:cs="Arial"/>
          <w:sz w:val="20"/>
          <w:szCs w:val="20"/>
        </w:rPr>
        <w:t xml:space="preserve">s must be submitted at the location set out above on or before the Submission Deadline. </w:t>
      </w:r>
      <w:r w:rsidRPr="00842A62">
        <w:rPr>
          <w:rFonts w:cs="Arial"/>
          <w:sz w:val="20"/>
          <w:szCs w:val="20"/>
        </w:rPr>
        <w:t>Bid</w:t>
      </w:r>
      <w:r w:rsidR="00C1494F" w:rsidRPr="00842A62">
        <w:rPr>
          <w:rFonts w:cs="Arial"/>
          <w:sz w:val="20"/>
          <w:szCs w:val="20"/>
        </w:rPr>
        <w:t>s submitted</w:t>
      </w:r>
      <w:r w:rsidR="00717634" w:rsidRPr="00842A62">
        <w:rPr>
          <w:rFonts w:cs="Arial"/>
          <w:sz w:val="20"/>
          <w:szCs w:val="20"/>
        </w:rPr>
        <w:t xml:space="preserve"> to a </w:t>
      </w:r>
      <w:r w:rsidR="00724E12">
        <w:rPr>
          <w:rFonts w:cs="Arial"/>
          <w:sz w:val="20"/>
          <w:szCs w:val="20"/>
        </w:rPr>
        <w:t>different</w:t>
      </w:r>
      <w:r w:rsidR="00717634" w:rsidRPr="00842A62">
        <w:rPr>
          <w:rFonts w:cs="Arial"/>
          <w:sz w:val="20"/>
          <w:szCs w:val="20"/>
        </w:rPr>
        <w:t xml:space="preserve"> location or</w:t>
      </w:r>
      <w:r w:rsidR="00C1494F" w:rsidRPr="00842A62">
        <w:rPr>
          <w:rFonts w:cs="Arial"/>
          <w:sz w:val="20"/>
          <w:szCs w:val="20"/>
        </w:rPr>
        <w:t xml:space="preserve"> after the Submission Deadline will be rejected. </w:t>
      </w:r>
    </w:p>
    <w:p w14:paraId="56FBD380" w14:textId="77777777" w:rsidR="007D6F1A" w:rsidRPr="007D6F1A" w:rsidRDefault="007D6F1A" w:rsidP="007D6F1A">
      <w:pPr>
        <w:keepNext/>
        <w:spacing w:after="60"/>
        <w:jc w:val="left"/>
        <w:outlineLvl w:val="2"/>
        <w:rPr>
          <w:rFonts w:cs="Arial"/>
          <w:b/>
          <w:color w:val="000000" w:themeColor="text1"/>
          <w:sz w:val="20"/>
          <w:szCs w:val="20"/>
        </w:rPr>
      </w:pPr>
      <w:r w:rsidRPr="007D6F1A">
        <w:rPr>
          <w:rFonts w:cs="Arial"/>
          <w:b/>
          <w:color w:val="000000" w:themeColor="text1"/>
          <w:sz w:val="20"/>
          <w:szCs w:val="20"/>
        </w:rPr>
        <w:t>1.5.2</w:t>
      </w:r>
      <w:r w:rsidRPr="007D6F1A">
        <w:rPr>
          <w:rFonts w:cs="Arial"/>
          <w:b/>
          <w:color w:val="000000" w:themeColor="text1"/>
          <w:sz w:val="20"/>
          <w:szCs w:val="20"/>
        </w:rPr>
        <w:tab/>
        <w:t>Bids to be Submitted on Time</w:t>
      </w:r>
    </w:p>
    <w:p w14:paraId="15EDB616" w14:textId="77813BEB" w:rsidR="007D6F1A" w:rsidRPr="007D6F1A" w:rsidRDefault="007D6F1A" w:rsidP="007D6F1A">
      <w:pPr>
        <w:rPr>
          <w:rFonts w:cs="Arial"/>
          <w:sz w:val="20"/>
          <w:szCs w:val="20"/>
        </w:rPr>
      </w:pPr>
      <w:r w:rsidRPr="007D6F1A">
        <w:rPr>
          <w:rFonts w:cs="Arial"/>
          <w:sz w:val="20"/>
          <w:szCs w:val="20"/>
        </w:rPr>
        <w:t xml:space="preserve">Bids must be submitted at the </w:t>
      </w:r>
      <w:r w:rsidR="004922B0">
        <w:rPr>
          <w:rFonts w:cs="Arial"/>
          <w:sz w:val="20"/>
          <w:szCs w:val="20"/>
        </w:rPr>
        <w:t xml:space="preserve">email provided </w:t>
      </w:r>
      <w:r w:rsidRPr="007D6F1A">
        <w:rPr>
          <w:rFonts w:cs="Arial"/>
          <w:sz w:val="20"/>
          <w:szCs w:val="20"/>
        </w:rPr>
        <w:t xml:space="preserve">above on or before the Submission Deadline. Bids submitted to a different </w:t>
      </w:r>
      <w:r w:rsidR="004922B0">
        <w:rPr>
          <w:rFonts w:cs="Arial"/>
          <w:sz w:val="20"/>
          <w:szCs w:val="20"/>
        </w:rPr>
        <w:t>email</w:t>
      </w:r>
      <w:r w:rsidRPr="007D6F1A">
        <w:rPr>
          <w:rFonts w:cs="Arial"/>
          <w:sz w:val="20"/>
          <w:szCs w:val="20"/>
        </w:rPr>
        <w:t xml:space="preserve"> or after the Submission Deadline will be rejected. </w:t>
      </w:r>
    </w:p>
    <w:p w14:paraId="5B6F22A3" w14:textId="77777777" w:rsidR="007D6F1A" w:rsidRPr="007D6F1A" w:rsidRDefault="007D6F1A" w:rsidP="007D6F1A">
      <w:pPr>
        <w:keepNext/>
        <w:spacing w:after="60"/>
        <w:jc w:val="left"/>
        <w:outlineLvl w:val="2"/>
        <w:rPr>
          <w:rFonts w:cs="Arial"/>
          <w:b/>
          <w:color w:val="000000" w:themeColor="text1"/>
          <w:sz w:val="20"/>
          <w:szCs w:val="20"/>
        </w:rPr>
      </w:pPr>
      <w:bookmarkStart w:id="37" w:name="_Toc263856354"/>
      <w:bookmarkStart w:id="38" w:name="_Toc269632900"/>
      <w:r w:rsidRPr="007D6F1A">
        <w:rPr>
          <w:rFonts w:cs="Arial"/>
          <w:b/>
          <w:color w:val="000000" w:themeColor="text1"/>
          <w:sz w:val="20"/>
          <w:szCs w:val="20"/>
        </w:rPr>
        <w:t>1.5.3</w:t>
      </w:r>
      <w:r w:rsidRPr="007D6F1A">
        <w:rPr>
          <w:rFonts w:cs="Arial"/>
          <w:b/>
          <w:color w:val="000000" w:themeColor="text1"/>
          <w:sz w:val="20"/>
          <w:szCs w:val="20"/>
        </w:rPr>
        <w:tab/>
        <w:t xml:space="preserve">Bids to be Submitted in Prescribed </w:t>
      </w:r>
      <w:bookmarkEnd w:id="37"/>
      <w:bookmarkEnd w:id="38"/>
      <w:r w:rsidRPr="007D6F1A">
        <w:rPr>
          <w:rFonts w:cs="Arial"/>
          <w:b/>
          <w:color w:val="000000" w:themeColor="text1"/>
          <w:sz w:val="20"/>
          <w:szCs w:val="20"/>
        </w:rPr>
        <w:t>Format</w:t>
      </w:r>
    </w:p>
    <w:p w14:paraId="5190AD57" w14:textId="0FD8DB13" w:rsidR="007D6F1A" w:rsidRPr="007D6F1A" w:rsidRDefault="007D6F1A" w:rsidP="007D6F1A">
      <w:pPr>
        <w:rPr>
          <w:sz w:val="20"/>
          <w:szCs w:val="20"/>
        </w:rPr>
      </w:pPr>
      <w:r w:rsidRPr="007D6F1A">
        <w:rPr>
          <w:rFonts w:cs="Arial"/>
          <w:sz w:val="20"/>
          <w:szCs w:val="20"/>
        </w:rPr>
        <w:t>Where templates are provided, they must be completed in keeping with the instructions provided. Material modifications to</w:t>
      </w:r>
      <w:r w:rsidR="00131243">
        <w:rPr>
          <w:rFonts w:cs="Arial"/>
          <w:sz w:val="20"/>
          <w:szCs w:val="20"/>
        </w:rPr>
        <w:t xml:space="preserve"> templates may result in </w:t>
      </w:r>
      <w:r w:rsidRPr="007D6F1A">
        <w:rPr>
          <w:rFonts w:cs="Arial"/>
          <w:sz w:val="20"/>
          <w:szCs w:val="20"/>
        </w:rPr>
        <w:t xml:space="preserve">elimination. </w:t>
      </w:r>
      <w:r w:rsidRPr="007D6F1A">
        <w:rPr>
          <w:sz w:val="20"/>
          <w:szCs w:val="20"/>
        </w:rPr>
        <w:t xml:space="preserve">Unless specifically requested in Appendix A, the content of </w:t>
      </w:r>
      <w:r w:rsidR="004922B0">
        <w:rPr>
          <w:sz w:val="20"/>
          <w:szCs w:val="20"/>
        </w:rPr>
        <w:t>email</w:t>
      </w:r>
      <w:r w:rsidRPr="007D6F1A">
        <w:rPr>
          <w:sz w:val="20"/>
          <w:szCs w:val="20"/>
        </w:rPr>
        <w:t xml:space="preserve"> or other external documents referred to in the bidder’s submission but not attached will not be considered to form part of its submission.</w:t>
      </w:r>
    </w:p>
    <w:p w14:paraId="3656D28D" w14:textId="77777777" w:rsidR="007D6F1A" w:rsidRPr="007D6F1A" w:rsidRDefault="007D6F1A" w:rsidP="007D6F1A">
      <w:pPr>
        <w:keepNext/>
        <w:spacing w:after="60"/>
        <w:jc w:val="left"/>
        <w:outlineLvl w:val="2"/>
        <w:rPr>
          <w:rFonts w:cs="Arial"/>
          <w:b/>
          <w:color w:val="000000" w:themeColor="text1"/>
          <w:sz w:val="20"/>
          <w:szCs w:val="20"/>
        </w:rPr>
      </w:pPr>
      <w:bookmarkStart w:id="39" w:name="_Toc263856355"/>
      <w:bookmarkStart w:id="40" w:name="_Toc269632901"/>
      <w:r w:rsidRPr="007D6F1A">
        <w:rPr>
          <w:rFonts w:cs="Arial"/>
          <w:b/>
          <w:color w:val="000000" w:themeColor="text1"/>
          <w:sz w:val="20"/>
          <w:szCs w:val="20"/>
        </w:rPr>
        <w:t>1.5.4</w:t>
      </w:r>
      <w:r w:rsidRPr="007D6F1A">
        <w:rPr>
          <w:rFonts w:cs="Arial"/>
          <w:b/>
          <w:color w:val="000000" w:themeColor="text1"/>
          <w:sz w:val="20"/>
          <w:szCs w:val="20"/>
        </w:rPr>
        <w:tab/>
        <w:t>Amendment of Bids</w:t>
      </w:r>
      <w:bookmarkEnd w:id="39"/>
      <w:bookmarkEnd w:id="40"/>
    </w:p>
    <w:p w14:paraId="3BD82CEF" w14:textId="77777777" w:rsidR="007D6F1A" w:rsidRPr="007D6F1A" w:rsidRDefault="007D6F1A" w:rsidP="007D6F1A">
      <w:pPr>
        <w:spacing w:before="40" w:after="40"/>
        <w:jc w:val="left"/>
        <w:rPr>
          <w:sz w:val="20"/>
          <w:szCs w:val="20"/>
        </w:rPr>
      </w:pPr>
      <w:r w:rsidRPr="007D6F1A">
        <w:rPr>
          <w:sz w:val="20"/>
          <w:szCs w:val="20"/>
        </w:rPr>
        <w:t>Bidders may amend their bids prior to the Submission Deadline.</w:t>
      </w:r>
    </w:p>
    <w:p w14:paraId="6F40B220" w14:textId="77777777" w:rsidR="007D6F1A" w:rsidRPr="007D6F1A" w:rsidRDefault="007D6F1A" w:rsidP="007D6F1A">
      <w:pPr>
        <w:keepNext/>
        <w:spacing w:after="60"/>
        <w:jc w:val="left"/>
        <w:outlineLvl w:val="2"/>
        <w:rPr>
          <w:rFonts w:cs="Arial"/>
          <w:b/>
          <w:color w:val="000000" w:themeColor="text1"/>
          <w:sz w:val="20"/>
          <w:szCs w:val="20"/>
        </w:rPr>
      </w:pPr>
      <w:bookmarkStart w:id="41" w:name="_Toc263856356"/>
      <w:bookmarkStart w:id="42" w:name="_Toc269632902"/>
      <w:r w:rsidRPr="007D6F1A">
        <w:rPr>
          <w:rFonts w:cs="Arial"/>
          <w:b/>
          <w:color w:val="000000" w:themeColor="text1"/>
          <w:sz w:val="20"/>
          <w:szCs w:val="20"/>
        </w:rPr>
        <w:t>1.5.5</w:t>
      </w:r>
      <w:r w:rsidRPr="007D6F1A">
        <w:rPr>
          <w:rFonts w:cs="Arial"/>
          <w:b/>
          <w:color w:val="000000" w:themeColor="text1"/>
          <w:sz w:val="20"/>
          <w:szCs w:val="20"/>
        </w:rPr>
        <w:tab/>
        <w:t>Withdrawal of Bids</w:t>
      </w:r>
      <w:bookmarkEnd w:id="41"/>
      <w:bookmarkEnd w:id="42"/>
      <w:r w:rsidRPr="007D6F1A">
        <w:rPr>
          <w:rFonts w:cs="Arial"/>
          <w:b/>
          <w:color w:val="000000" w:themeColor="text1"/>
          <w:sz w:val="20"/>
          <w:szCs w:val="20"/>
        </w:rPr>
        <w:t xml:space="preserve"> </w:t>
      </w:r>
    </w:p>
    <w:p w14:paraId="1FFE65A5" w14:textId="77777777" w:rsidR="007D6F1A" w:rsidRPr="007D6F1A" w:rsidRDefault="007D6F1A" w:rsidP="007D6F1A">
      <w:pPr>
        <w:rPr>
          <w:rFonts w:cs="Arial"/>
          <w:sz w:val="20"/>
          <w:szCs w:val="20"/>
        </w:rPr>
      </w:pPr>
      <w:r w:rsidRPr="007D6F1A">
        <w:rPr>
          <w:rFonts w:cs="Arial"/>
          <w:sz w:val="20"/>
          <w:szCs w:val="20"/>
        </w:rPr>
        <w:t>At any time throughout the process until the execution of a written agreement for the provision of the Deliverables, a bidder may withdraw a submitted bid. To withdraw a bid, a notice of withdrawal must be sent to the Procurement Contact and must be signed by an authorized representative of the bidder. UCCI is under no obligation to return withdrawn bids.</w:t>
      </w:r>
    </w:p>
    <w:p w14:paraId="7D8E33B1" w14:textId="77777777" w:rsidR="007D6F1A" w:rsidRPr="007D6F1A" w:rsidRDefault="007D6F1A" w:rsidP="007D6F1A">
      <w:pPr>
        <w:keepNext/>
        <w:spacing w:after="60"/>
        <w:jc w:val="left"/>
        <w:outlineLvl w:val="2"/>
        <w:rPr>
          <w:rFonts w:cs="Arial"/>
          <w:b/>
          <w:color w:val="000000" w:themeColor="text1"/>
          <w:sz w:val="20"/>
          <w:szCs w:val="20"/>
        </w:rPr>
      </w:pPr>
      <w:r w:rsidRPr="007D6F1A">
        <w:rPr>
          <w:rFonts w:cs="Arial"/>
          <w:b/>
          <w:color w:val="000000" w:themeColor="text1"/>
          <w:sz w:val="20"/>
          <w:szCs w:val="20"/>
        </w:rPr>
        <w:t>1.5.6</w:t>
      </w:r>
      <w:r w:rsidRPr="007D6F1A">
        <w:rPr>
          <w:rFonts w:cs="Arial"/>
          <w:b/>
          <w:color w:val="000000" w:themeColor="text1"/>
          <w:sz w:val="20"/>
          <w:szCs w:val="20"/>
        </w:rPr>
        <w:tab/>
        <w:t xml:space="preserve">Important Submission Information  </w:t>
      </w:r>
    </w:p>
    <w:p w14:paraId="4DDE35B0" w14:textId="462511F4" w:rsidR="009821D6" w:rsidRPr="007F19FF" w:rsidRDefault="007D6F1A" w:rsidP="009821D6">
      <w:pPr>
        <w:rPr>
          <w:rFonts w:cs="Arial"/>
          <w:b/>
          <w:sz w:val="20"/>
          <w:szCs w:val="20"/>
        </w:rPr>
      </w:pPr>
      <w:r w:rsidRPr="007D6F1A">
        <w:rPr>
          <w:rFonts w:cs="Arial"/>
          <w:sz w:val="20"/>
          <w:szCs w:val="20"/>
        </w:rPr>
        <w:t xml:space="preserve">It is recommended that all submissions are started as early as possible but </w:t>
      </w:r>
      <w:r w:rsidRPr="007D6F1A">
        <w:rPr>
          <w:rFonts w:cs="Arial"/>
          <w:b/>
          <w:sz w:val="20"/>
          <w:szCs w:val="20"/>
        </w:rPr>
        <w:t>at least 1 day prior to the submission deadline.</w:t>
      </w:r>
      <w:r w:rsidRPr="007D6F1A">
        <w:rPr>
          <w:rFonts w:cs="Arial"/>
          <w:sz w:val="20"/>
          <w:szCs w:val="20"/>
        </w:rPr>
        <w:t xml:space="preserve"> </w:t>
      </w:r>
      <w:r w:rsidRPr="007D6F1A">
        <w:rPr>
          <w:rFonts w:cs="Arial"/>
          <w:b/>
          <w:sz w:val="20"/>
          <w:szCs w:val="20"/>
        </w:rPr>
        <w:t>Submissions are not accessible by anyone until after the submission deadline.</w:t>
      </w:r>
    </w:p>
    <w:p w14:paraId="60BE9094" w14:textId="41A92181" w:rsidR="009821D6" w:rsidRDefault="007F19FF" w:rsidP="009821D6">
      <w:pPr>
        <w:pStyle w:val="Heading2"/>
      </w:pPr>
      <w:bookmarkStart w:id="43" w:name="_Toc169687561"/>
      <w:r>
        <w:t>1</w:t>
      </w:r>
      <w:r w:rsidR="009821D6" w:rsidRPr="00652FB4">
        <w:t>.</w:t>
      </w:r>
      <w:r>
        <w:t>6</w:t>
      </w:r>
      <w:r>
        <w:tab/>
      </w:r>
      <w:r w:rsidR="009821D6" w:rsidRPr="00652FB4">
        <w:t>IMPORTANT PROJECT DISCLOSURES</w:t>
      </w:r>
      <w:bookmarkEnd w:id="43"/>
    </w:p>
    <w:p w14:paraId="09BD7056" w14:textId="77777777" w:rsidR="009821D6" w:rsidRPr="00C37E25" w:rsidRDefault="009821D6" w:rsidP="009821D6">
      <w:pPr>
        <w:pStyle w:val="Answertablespacing0"/>
        <w:numPr>
          <w:ilvl w:val="0"/>
          <w:numId w:val="9"/>
        </w:numPr>
        <w:rPr>
          <w:rFonts w:cs="Arial"/>
          <w:sz w:val="20"/>
          <w:szCs w:val="20"/>
        </w:rPr>
      </w:pPr>
      <w:r w:rsidRPr="00C37E25">
        <w:rPr>
          <w:rFonts w:cs="Arial"/>
          <w:sz w:val="20"/>
          <w:szCs w:val="20"/>
        </w:rPr>
        <w:t xml:space="preserve">Potential suppliers must be able to supply all the deliverables to be eligible for contract award. </w:t>
      </w:r>
    </w:p>
    <w:p w14:paraId="438B3C4E" w14:textId="77777777" w:rsidR="009821D6" w:rsidRPr="0084420E" w:rsidRDefault="009821D6" w:rsidP="009821D6">
      <w:pPr>
        <w:pStyle w:val="ListParagraph"/>
        <w:numPr>
          <w:ilvl w:val="0"/>
          <w:numId w:val="9"/>
        </w:numPr>
        <w:rPr>
          <w:rFonts w:cs="Arial"/>
          <w:sz w:val="20"/>
          <w:szCs w:val="20"/>
        </w:rPr>
      </w:pPr>
      <w:r w:rsidRPr="00003064">
        <w:rPr>
          <w:rFonts w:cs="Arial"/>
          <w:sz w:val="20"/>
          <w:szCs w:val="20"/>
        </w:rPr>
        <w:t xml:space="preserve">Vendors are encouraged to review the “Requested Information” related to this project </w:t>
      </w:r>
      <w:r w:rsidRPr="00842A62">
        <w:rPr>
          <w:rFonts w:cs="Arial"/>
          <w:sz w:val="20"/>
          <w:szCs w:val="20"/>
        </w:rPr>
        <w:t>and prepare their submissions in line with what is seen in that section</w:t>
      </w:r>
      <w:r>
        <w:rPr>
          <w:rFonts w:cs="Arial"/>
          <w:sz w:val="20"/>
          <w:szCs w:val="20"/>
        </w:rPr>
        <w:t xml:space="preserve"> Appendix A</w:t>
      </w:r>
      <w:r w:rsidRPr="0084420E">
        <w:rPr>
          <w:rFonts w:cs="Arial"/>
          <w:sz w:val="20"/>
          <w:szCs w:val="20"/>
        </w:rPr>
        <w:t>.</w:t>
      </w:r>
    </w:p>
    <w:p w14:paraId="4F95447E" w14:textId="77777777" w:rsidR="009821D6" w:rsidRPr="00842A62" w:rsidRDefault="009821D6" w:rsidP="009821D6">
      <w:pPr>
        <w:pStyle w:val="Answertablespacing0"/>
        <w:numPr>
          <w:ilvl w:val="0"/>
          <w:numId w:val="9"/>
        </w:numPr>
        <w:rPr>
          <w:rFonts w:cs="Arial"/>
          <w:sz w:val="20"/>
          <w:szCs w:val="20"/>
        </w:rPr>
      </w:pPr>
      <w:r w:rsidRPr="00842A62">
        <w:rPr>
          <w:rFonts w:cs="Arial"/>
          <w:sz w:val="20"/>
          <w:szCs w:val="20"/>
        </w:rPr>
        <w:lastRenderedPageBreak/>
        <w:t xml:space="preserve">All submissions must have an irrevocability period </w:t>
      </w:r>
      <w:r w:rsidRPr="00652FB4">
        <w:rPr>
          <w:rFonts w:cs="Arial"/>
          <w:sz w:val="20"/>
          <w:szCs w:val="20"/>
        </w:rPr>
        <w:t>of ninety (90) days</w:t>
      </w:r>
      <w:r w:rsidRPr="00842A62">
        <w:rPr>
          <w:rFonts w:cs="Arial"/>
          <w:sz w:val="20"/>
          <w:szCs w:val="20"/>
        </w:rPr>
        <w:t xml:space="preserve"> from the closing date of the opportunity. </w:t>
      </w:r>
    </w:p>
    <w:p w14:paraId="2C716C8B" w14:textId="47C1A981" w:rsidR="009821D6" w:rsidRPr="00842A62" w:rsidRDefault="007F19FF" w:rsidP="009821D6">
      <w:pPr>
        <w:pStyle w:val="Heading2"/>
      </w:pPr>
      <w:bookmarkStart w:id="44" w:name="_Toc169687562"/>
      <w:r>
        <w:t>1</w:t>
      </w:r>
      <w:r w:rsidR="009821D6" w:rsidRPr="00842A62">
        <w:t>.</w:t>
      </w:r>
      <w:r>
        <w:t>7</w:t>
      </w:r>
      <w:r>
        <w:tab/>
      </w:r>
      <w:r w:rsidR="009821D6" w:rsidRPr="00842A62">
        <w:t>MANDATORY REQUIREMENTS</w:t>
      </w:r>
      <w:bookmarkEnd w:id="44"/>
      <w:r w:rsidR="009821D6" w:rsidRPr="00842A62">
        <w:t xml:space="preserve"> </w:t>
      </w:r>
    </w:p>
    <w:p w14:paraId="165DD103" w14:textId="77777777" w:rsidR="009821D6" w:rsidRPr="00842A62" w:rsidRDefault="009821D6" w:rsidP="009821D6">
      <w:pPr>
        <w:rPr>
          <w:rFonts w:cs="Arial"/>
          <w:sz w:val="20"/>
          <w:szCs w:val="20"/>
        </w:rPr>
      </w:pPr>
      <w:r w:rsidRPr="00842A62">
        <w:rPr>
          <w:rFonts w:cs="Arial"/>
          <w:sz w:val="20"/>
          <w:szCs w:val="20"/>
        </w:rPr>
        <w:t xml:space="preserve">Information requested in this section will be assessed on a </w:t>
      </w:r>
      <w:r w:rsidRPr="00842A62">
        <w:rPr>
          <w:rFonts w:cs="Arial"/>
          <w:b/>
          <w:sz w:val="20"/>
          <w:szCs w:val="20"/>
        </w:rPr>
        <w:t>Pass/Fail basis.</w:t>
      </w:r>
      <w:r>
        <w:rPr>
          <w:rFonts w:cs="Arial"/>
          <w:b/>
          <w:sz w:val="20"/>
          <w:szCs w:val="20"/>
        </w:rPr>
        <w:t xml:space="preserve"> </w:t>
      </w:r>
      <w:r w:rsidRPr="00CF1351">
        <w:rPr>
          <w:rFonts w:cs="Arial"/>
          <w:sz w:val="20"/>
          <w:szCs w:val="20"/>
        </w:rPr>
        <w:t>If a submission fails to satisfy a</w:t>
      </w:r>
      <w:r>
        <w:rPr>
          <w:rFonts w:cs="Arial"/>
          <w:sz w:val="20"/>
          <w:szCs w:val="20"/>
        </w:rPr>
        <w:t>n</w:t>
      </w:r>
      <w:r w:rsidRPr="00CF1351">
        <w:rPr>
          <w:rFonts w:cs="Arial"/>
          <w:sz w:val="20"/>
          <w:szCs w:val="20"/>
        </w:rPr>
        <w:t xml:space="preserve"> </w:t>
      </w:r>
      <w:r w:rsidRPr="00F3146B">
        <w:rPr>
          <w:rFonts w:cs="Arial"/>
          <w:b/>
          <w:sz w:val="20"/>
          <w:szCs w:val="20"/>
        </w:rPr>
        <w:t>eligibility</w:t>
      </w:r>
      <w:r w:rsidRPr="00CF1351">
        <w:rPr>
          <w:rFonts w:cs="Arial"/>
          <w:sz w:val="20"/>
          <w:szCs w:val="20"/>
        </w:rPr>
        <w:t xml:space="preserve"> requirement, the bidder will be issued a rectification notice identifying the deficiencies and providing the bidder an opportunity to rectify the deficiencies within a given period. </w:t>
      </w:r>
      <w:r w:rsidRPr="00F3146B">
        <w:rPr>
          <w:rFonts w:cs="Arial"/>
          <w:b/>
          <w:sz w:val="20"/>
          <w:szCs w:val="20"/>
        </w:rPr>
        <w:t>Rectification does not apply to technical requirements.</w:t>
      </w:r>
    </w:p>
    <w:tbl>
      <w:tblPr>
        <w:tblStyle w:val="TableGrid"/>
        <w:tblW w:w="9805" w:type="dxa"/>
        <w:tblCellMar>
          <w:left w:w="72" w:type="dxa"/>
          <w:right w:w="72" w:type="dxa"/>
        </w:tblCellMar>
        <w:tblLook w:val="04A0" w:firstRow="1" w:lastRow="0" w:firstColumn="1" w:lastColumn="0" w:noHBand="0" w:noVBand="1"/>
      </w:tblPr>
      <w:tblGrid>
        <w:gridCol w:w="1805"/>
        <w:gridCol w:w="1880"/>
        <w:gridCol w:w="6120"/>
      </w:tblGrid>
      <w:tr w:rsidR="009821D6" w:rsidRPr="005A5C0B" w14:paraId="26C5395B" w14:textId="77777777" w:rsidTr="00EF7B66">
        <w:tc>
          <w:tcPr>
            <w:tcW w:w="9805" w:type="dxa"/>
            <w:gridSpan w:val="3"/>
          </w:tcPr>
          <w:p w14:paraId="282822A1" w14:textId="77777777" w:rsidR="009821D6" w:rsidRPr="007F19FF" w:rsidRDefault="009821D6" w:rsidP="00EF7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7F19FF">
              <w:rPr>
                <w:rFonts w:cs="Arial"/>
                <w:b/>
                <w:sz w:val="20"/>
                <w:lang w:val="en-US"/>
              </w:rPr>
              <w:t>Evaluation Group 1</w:t>
            </w:r>
          </w:p>
        </w:tc>
      </w:tr>
      <w:tr w:rsidR="009821D6" w:rsidRPr="005A5C0B" w14:paraId="6EAFF661" w14:textId="77777777" w:rsidTr="00EF7B66">
        <w:tc>
          <w:tcPr>
            <w:tcW w:w="1805" w:type="dxa"/>
          </w:tcPr>
          <w:p w14:paraId="77361ABE" w14:textId="77777777" w:rsidR="009821D6" w:rsidRPr="007F19FF" w:rsidRDefault="009821D6" w:rsidP="00EF7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7F19FF">
              <w:rPr>
                <w:rFonts w:cs="Arial"/>
                <w:b/>
                <w:sz w:val="20"/>
                <w:lang w:val="en-US"/>
              </w:rPr>
              <w:t>Requested Information</w:t>
            </w:r>
          </w:p>
        </w:tc>
        <w:tc>
          <w:tcPr>
            <w:tcW w:w="1880" w:type="dxa"/>
          </w:tcPr>
          <w:p w14:paraId="71ACDE2F" w14:textId="77777777" w:rsidR="009821D6" w:rsidRPr="007F19FF" w:rsidRDefault="009821D6" w:rsidP="00EF7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7F19FF">
              <w:rPr>
                <w:rFonts w:cs="Arial"/>
                <w:b/>
                <w:sz w:val="20"/>
                <w:lang w:val="en-US"/>
              </w:rPr>
              <w:t>Type of Requirement</w:t>
            </w:r>
          </w:p>
        </w:tc>
        <w:tc>
          <w:tcPr>
            <w:tcW w:w="6120" w:type="dxa"/>
          </w:tcPr>
          <w:p w14:paraId="0FD4B853" w14:textId="77777777" w:rsidR="009821D6" w:rsidRPr="007F19FF" w:rsidRDefault="009821D6" w:rsidP="00EF7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7F19FF">
              <w:rPr>
                <w:rFonts w:cs="Arial"/>
                <w:b/>
                <w:sz w:val="20"/>
                <w:lang w:val="en-US"/>
              </w:rPr>
              <w:t>Criteria for a Pass</w:t>
            </w:r>
          </w:p>
        </w:tc>
      </w:tr>
      <w:tr w:rsidR="009821D6" w:rsidRPr="005A5C0B" w14:paraId="58E6802E" w14:textId="77777777" w:rsidTr="00EF7B66">
        <w:tc>
          <w:tcPr>
            <w:tcW w:w="1805" w:type="dxa"/>
          </w:tcPr>
          <w:p w14:paraId="6F8BEA36" w14:textId="77777777" w:rsidR="009821D6" w:rsidRPr="007F19FF" w:rsidRDefault="009821D6" w:rsidP="00EF7B66">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7F19FF">
              <w:rPr>
                <w:rFonts w:cs="Arial"/>
                <w:sz w:val="20"/>
              </w:rPr>
              <w:t>Submission Form (Appendix B)</w:t>
            </w:r>
          </w:p>
        </w:tc>
        <w:tc>
          <w:tcPr>
            <w:tcW w:w="1880" w:type="dxa"/>
            <w:tcBorders>
              <w:top w:val="nil"/>
              <w:left w:val="nil"/>
              <w:bottom w:val="single" w:sz="8" w:space="0" w:color="auto"/>
              <w:right w:val="single" w:sz="8" w:space="0" w:color="auto"/>
            </w:tcBorders>
          </w:tcPr>
          <w:p w14:paraId="65A506F0" w14:textId="77777777" w:rsidR="009821D6" w:rsidRPr="007F19FF" w:rsidRDefault="009821D6" w:rsidP="00EF7B66">
            <w:pPr>
              <w:jc w:val="center"/>
              <w:rPr>
                <w:rFonts w:cs="Arial"/>
                <w:sz w:val="20"/>
              </w:rPr>
            </w:pPr>
            <w:r w:rsidRPr="007F19FF">
              <w:rPr>
                <w:rFonts w:cs="Arial"/>
                <w:sz w:val="20"/>
              </w:rPr>
              <w:t>Eligibility</w:t>
            </w:r>
          </w:p>
        </w:tc>
        <w:tc>
          <w:tcPr>
            <w:tcW w:w="6120" w:type="dxa"/>
          </w:tcPr>
          <w:p w14:paraId="0707FFA1" w14:textId="77777777" w:rsidR="009821D6" w:rsidRPr="007F19FF" w:rsidRDefault="009821D6" w:rsidP="00EF7B66">
            <w:pPr>
              <w:rPr>
                <w:rFonts w:cs="Arial"/>
                <w:sz w:val="20"/>
                <w:lang w:val="en-US"/>
              </w:rPr>
            </w:pPr>
            <w:r w:rsidRPr="007F19FF">
              <w:rPr>
                <w:rFonts w:cs="Arial"/>
                <w:sz w:val="20"/>
              </w:rPr>
              <w:t>Each submission must include a Submission Form completed and signed by an authorized representative of the bidder.</w:t>
            </w:r>
          </w:p>
        </w:tc>
      </w:tr>
      <w:tr w:rsidR="009821D6" w:rsidRPr="005A5C0B" w14:paraId="200049BD" w14:textId="77777777" w:rsidTr="00EF7B66">
        <w:tc>
          <w:tcPr>
            <w:tcW w:w="1805" w:type="dxa"/>
          </w:tcPr>
          <w:p w14:paraId="1DD0437F" w14:textId="77777777" w:rsidR="009821D6" w:rsidRPr="005A5C0B" w:rsidRDefault="009821D6" w:rsidP="00EF7B66">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highlight w:val="green"/>
                <w:lang w:val="en-US"/>
              </w:rPr>
            </w:pPr>
            <w:r w:rsidRPr="007F19FF">
              <w:rPr>
                <w:rFonts w:cs="Arial"/>
                <w:sz w:val="20"/>
              </w:rPr>
              <w:t>Business License</w:t>
            </w:r>
          </w:p>
        </w:tc>
        <w:tc>
          <w:tcPr>
            <w:tcW w:w="1880" w:type="dxa"/>
            <w:tcBorders>
              <w:top w:val="nil"/>
              <w:left w:val="nil"/>
              <w:bottom w:val="single" w:sz="8" w:space="0" w:color="auto"/>
              <w:right w:val="single" w:sz="8" w:space="0" w:color="auto"/>
            </w:tcBorders>
          </w:tcPr>
          <w:p w14:paraId="59BA305C" w14:textId="77777777" w:rsidR="009821D6" w:rsidRPr="005A5C0B" w:rsidRDefault="009821D6" w:rsidP="00EF7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highlight w:val="green"/>
              </w:rPr>
            </w:pPr>
            <w:r w:rsidRPr="007F19FF">
              <w:rPr>
                <w:rFonts w:cs="Arial"/>
                <w:sz w:val="20"/>
              </w:rPr>
              <w:t>Eligibility</w:t>
            </w:r>
          </w:p>
        </w:tc>
        <w:tc>
          <w:tcPr>
            <w:tcW w:w="6120" w:type="dxa"/>
          </w:tcPr>
          <w:p w14:paraId="56DE0F5D" w14:textId="77777777" w:rsidR="009821D6" w:rsidRPr="007F19FF" w:rsidRDefault="009821D6" w:rsidP="00EF7B66">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7F19FF">
              <w:rPr>
                <w:rFonts w:cs="Arial"/>
                <w:sz w:val="20"/>
              </w:rPr>
              <w:t xml:space="preserve">Submissions must include proof of a Cayman Islands Trade &amp; Business License or a foreign equivalent that covers the provision of the deliverables. </w:t>
            </w:r>
          </w:p>
        </w:tc>
      </w:tr>
      <w:tr w:rsidR="009821D6" w:rsidRPr="005A5C0B" w14:paraId="44DD66E6" w14:textId="77777777" w:rsidTr="00EF7B66">
        <w:tc>
          <w:tcPr>
            <w:tcW w:w="1805" w:type="dxa"/>
          </w:tcPr>
          <w:p w14:paraId="4619A12A" w14:textId="77777777" w:rsidR="009821D6" w:rsidRPr="005A5C0B" w:rsidRDefault="009821D6" w:rsidP="00EF7B66">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highlight w:val="green"/>
                <w:lang w:val="en-US"/>
              </w:rPr>
            </w:pPr>
            <w:r w:rsidRPr="007F19FF">
              <w:rPr>
                <w:rFonts w:cs="Arial"/>
                <w:sz w:val="20"/>
                <w:lang w:val="en-US"/>
              </w:rPr>
              <w:t>Goods Specification Compliance &amp; Delivery Proposal</w:t>
            </w:r>
          </w:p>
        </w:tc>
        <w:tc>
          <w:tcPr>
            <w:tcW w:w="1880" w:type="dxa"/>
            <w:tcBorders>
              <w:top w:val="nil"/>
              <w:left w:val="nil"/>
              <w:bottom w:val="single" w:sz="8" w:space="0" w:color="auto"/>
              <w:right w:val="single" w:sz="8" w:space="0" w:color="auto"/>
            </w:tcBorders>
          </w:tcPr>
          <w:p w14:paraId="6048A95D" w14:textId="77777777" w:rsidR="009821D6" w:rsidRPr="005A5C0B" w:rsidRDefault="009821D6" w:rsidP="00EF7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highlight w:val="green"/>
              </w:rPr>
            </w:pPr>
            <w:r w:rsidRPr="007F19FF">
              <w:rPr>
                <w:rFonts w:cs="Arial"/>
                <w:sz w:val="20"/>
              </w:rPr>
              <w:t>Technical</w:t>
            </w:r>
          </w:p>
        </w:tc>
        <w:tc>
          <w:tcPr>
            <w:tcW w:w="6120" w:type="dxa"/>
          </w:tcPr>
          <w:p w14:paraId="5E963E35" w14:textId="43D6B52A" w:rsidR="009821D6" w:rsidRPr="005A5C0B" w:rsidRDefault="009821D6" w:rsidP="00EF7B66">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highlight w:val="green"/>
                <w:lang w:val="en-US"/>
              </w:rPr>
            </w:pPr>
            <w:r w:rsidRPr="007F19FF">
              <w:rPr>
                <w:rFonts w:cs="Arial"/>
                <w:sz w:val="20"/>
              </w:rPr>
              <w:t>Submissions must include compliance</w:t>
            </w:r>
            <w:r w:rsidRPr="007F19FF">
              <w:rPr>
                <w:rFonts w:cs="Arial"/>
                <w:sz w:val="20"/>
                <w:lang w:val="en-US"/>
              </w:rPr>
              <w:t xml:space="preserve"> with</w:t>
            </w:r>
            <w:r w:rsidRPr="007F19FF">
              <w:rPr>
                <w:rFonts w:cs="Arial"/>
                <w:sz w:val="20"/>
              </w:rPr>
              <w:t xml:space="preserve"> the required specifications and a delivery schedule.</w:t>
            </w:r>
            <w:r w:rsidR="007F19FF" w:rsidRPr="007F19FF">
              <w:rPr>
                <w:rFonts w:cs="Arial"/>
                <w:sz w:val="20"/>
              </w:rPr>
              <w:t xml:space="preserve"> </w:t>
            </w:r>
            <w:r w:rsidR="007F19FF" w:rsidRPr="007C52A5">
              <w:rPr>
                <w:rFonts w:cs="Arial"/>
                <w:sz w:val="20"/>
              </w:rPr>
              <w:t>{Others to be added}</w:t>
            </w:r>
            <w:r w:rsidRPr="007C52A5">
              <w:rPr>
                <w:rFonts w:cs="Arial"/>
                <w:sz w:val="20"/>
              </w:rPr>
              <w:t xml:space="preserve">  </w:t>
            </w:r>
          </w:p>
        </w:tc>
      </w:tr>
      <w:tr w:rsidR="009821D6" w:rsidRPr="00842A62" w14:paraId="44983BB0" w14:textId="77777777" w:rsidTr="00EF7B66">
        <w:tc>
          <w:tcPr>
            <w:tcW w:w="1805" w:type="dxa"/>
          </w:tcPr>
          <w:p w14:paraId="7CC151C1" w14:textId="77777777" w:rsidR="009821D6" w:rsidRPr="007C52A5" w:rsidRDefault="009821D6" w:rsidP="00EF7B66">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7C52A5">
              <w:rPr>
                <w:rFonts w:cs="Arial"/>
                <w:sz w:val="20"/>
                <w:lang w:val="en-US"/>
              </w:rPr>
              <w:t>Product Warranty</w:t>
            </w:r>
          </w:p>
        </w:tc>
        <w:tc>
          <w:tcPr>
            <w:tcW w:w="1880" w:type="dxa"/>
            <w:tcBorders>
              <w:top w:val="nil"/>
              <w:left w:val="nil"/>
              <w:bottom w:val="single" w:sz="8" w:space="0" w:color="auto"/>
              <w:right w:val="single" w:sz="8" w:space="0" w:color="auto"/>
            </w:tcBorders>
          </w:tcPr>
          <w:p w14:paraId="1F6A4EE7" w14:textId="77777777" w:rsidR="009821D6" w:rsidRPr="007C52A5" w:rsidRDefault="009821D6" w:rsidP="00EF7B66">
            <w:pPr>
              <w:jc w:val="center"/>
              <w:rPr>
                <w:rFonts w:cs="Arial"/>
                <w:sz w:val="20"/>
              </w:rPr>
            </w:pPr>
            <w:r w:rsidRPr="007C52A5">
              <w:rPr>
                <w:rFonts w:cs="Arial"/>
                <w:sz w:val="20"/>
              </w:rPr>
              <w:t>Technical</w:t>
            </w:r>
          </w:p>
        </w:tc>
        <w:tc>
          <w:tcPr>
            <w:tcW w:w="6120" w:type="dxa"/>
          </w:tcPr>
          <w:p w14:paraId="02EFCD00" w14:textId="7CCBC021" w:rsidR="009821D6" w:rsidRPr="007C52A5" w:rsidRDefault="007F19FF" w:rsidP="007F19FF">
            <w:pPr>
              <w:jc w:val="left"/>
              <w:rPr>
                <w:rFonts w:cs="Arial"/>
                <w:sz w:val="20"/>
              </w:rPr>
            </w:pPr>
            <w:r w:rsidRPr="007C52A5">
              <w:rPr>
                <w:rFonts w:cs="Arial"/>
                <w:sz w:val="20"/>
              </w:rPr>
              <w:t>Not applicable.</w:t>
            </w:r>
          </w:p>
        </w:tc>
      </w:tr>
    </w:tbl>
    <w:p w14:paraId="1F369BBE" w14:textId="2D9BBE0D" w:rsidR="009821D6" w:rsidRPr="00842A62" w:rsidRDefault="007F19FF" w:rsidP="009821D6">
      <w:pPr>
        <w:pStyle w:val="Heading2"/>
      </w:pPr>
      <w:bookmarkStart w:id="45" w:name="_Toc169687563"/>
      <w:r>
        <w:t>1</w:t>
      </w:r>
      <w:r w:rsidR="009821D6" w:rsidRPr="00842A62">
        <w:t>.</w:t>
      </w:r>
      <w:r>
        <w:t>8</w:t>
      </w:r>
      <w:r>
        <w:tab/>
      </w:r>
      <w:r w:rsidR="009821D6" w:rsidRPr="00842A62">
        <w:t>RATED CRITERIA</w:t>
      </w:r>
      <w:bookmarkEnd w:id="45"/>
    </w:p>
    <w:p w14:paraId="0D019979" w14:textId="77777777" w:rsidR="009821D6" w:rsidRPr="00842A62" w:rsidRDefault="009821D6" w:rsidP="009821D6">
      <w:pPr>
        <w:rPr>
          <w:rFonts w:cs="Arial"/>
          <w:bCs/>
          <w:sz w:val="20"/>
          <w:szCs w:val="20"/>
        </w:rPr>
      </w:pPr>
      <w:r w:rsidRPr="00842A62">
        <w:rPr>
          <w:rFonts w:cs="Arial"/>
          <w:color w:val="000000" w:themeColor="text1"/>
          <w:sz w:val="20"/>
          <w:szCs w:val="20"/>
        </w:rPr>
        <w:t>The following sets out the information requested to</w:t>
      </w:r>
      <w:r w:rsidRPr="00842A62">
        <w:rPr>
          <w:rFonts w:cs="Arial"/>
          <w:sz w:val="20"/>
          <w:szCs w:val="20"/>
        </w:rPr>
        <w:t xml:space="preserve"> rank submissions on a point system as per the criteria laid out below. </w:t>
      </w:r>
    </w:p>
    <w:tbl>
      <w:tblPr>
        <w:tblStyle w:val="TableGrid"/>
        <w:tblW w:w="9445" w:type="dxa"/>
        <w:tblLayout w:type="fixed"/>
        <w:tblCellMar>
          <w:left w:w="72" w:type="dxa"/>
          <w:right w:w="72" w:type="dxa"/>
        </w:tblCellMar>
        <w:tblLook w:val="04A0" w:firstRow="1" w:lastRow="0" w:firstColumn="1" w:lastColumn="0" w:noHBand="0" w:noVBand="1"/>
      </w:tblPr>
      <w:tblGrid>
        <w:gridCol w:w="1525"/>
        <w:gridCol w:w="6942"/>
        <w:gridCol w:w="978"/>
      </w:tblGrid>
      <w:tr w:rsidR="009821D6" w:rsidRPr="005A5C0B" w14:paraId="628B25CB" w14:textId="77777777" w:rsidTr="00EF7B66">
        <w:tc>
          <w:tcPr>
            <w:tcW w:w="1525" w:type="dxa"/>
          </w:tcPr>
          <w:p w14:paraId="11697B72" w14:textId="77777777" w:rsidR="009821D6" w:rsidRPr="005A5C0B" w:rsidRDefault="009821D6" w:rsidP="00EF7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highlight w:val="green"/>
                <w:lang w:val="en-US"/>
              </w:rPr>
            </w:pPr>
            <w:r w:rsidRPr="007F19FF">
              <w:rPr>
                <w:rFonts w:cs="Arial"/>
                <w:b/>
                <w:sz w:val="20"/>
                <w:lang w:val="en-US"/>
              </w:rPr>
              <w:t>Requested Information</w:t>
            </w:r>
          </w:p>
        </w:tc>
        <w:tc>
          <w:tcPr>
            <w:tcW w:w="6942" w:type="dxa"/>
          </w:tcPr>
          <w:p w14:paraId="16B178A4" w14:textId="77777777" w:rsidR="009821D6" w:rsidRPr="005A5C0B" w:rsidRDefault="009821D6" w:rsidP="00EF7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highlight w:val="green"/>
                <w:lang w:val="en-US"/>
              </w:rPr>
            </w:pPr>
            <w:r w:rsidRPr="007F19FF">
              <w:rPr>
                <w:rFonts w:cs="Arial"/>
                <w:b/>
                <w:sz w:val="20"/>
                <w:lang w:val="en-US"/>
              </w:rPr>
              <w:t>Description &amp; Criteria Scoring System</w:t>
            </w:r>
          </w:p>
        </w:tc>
        <w:tc>
          <w:tcPr>
            <w:tcW w:w="978" w:type="dxa"/>
          </w:tcPr>
          <w:p w14:paraId="316DF635" w14:textId="77777777" w:rsidR="009821D6" w:rsidRPr="005A5C0B" w:rsidRDefault="009821D6" w:rsidP="00EF7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highlight w:val="green"/>
                <w:lang w:val="en-US"/>
              </w:rPr>
            </w:pPr>
            <w:r w:rsidRPr="007F19FF">
              <w:rPr>
                <w:rFonts w:cs="Arial"/>
                <w:b/>
                <w:bCs/>
                <w:sz w:val="20"/>
              </w:rPr>
              <w:t>Weight (Yes/No)</w:t>
            </w:r>
          </w:p>
        </w:tc>
      </w:tr>
      <w:tr w:rsidR="009821D6" w:rsidRPr="005A5C0B" w14:paraId="1F3C5588" w14:textId="77777777" w:rsidTr="00EF7B66">
        <w:tc>
          <w:tcPr>
            <w:tcW w:w="9445" w:type="dxa"/>
            <w:gridSpan w:val="3"/>
          </w:tcPr>
          <w:p w14:paraId="0F35D516" w14:textId="77777777" w:rsidR="009821D6" w:rsidRPr="005A5C0B" w:rsidRDefault="009821D6" w:rsidP="00EF7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bCs/>
                <w:sz w:val="20"/>
                <w:highlight w:val="green"/>
              </w:rPr>
            </w:pPr>
            <w:r w:rsidRPr="007F19FF">
              <w:rPr>
                <w:rFonts w:cs="Arial"/>
                <w:b/>
                <w:bCs/>
                <w:sz w:val="20"/>
              </w:rPr>
              <w:lastRenderedPageBreak/>
              <w:t>Evaluation Group 1</w:t>
            </w:r>
          </w:p>
        </w:tc>
      </w:tr>
      <w:tr w:rsidR="009821D6" w:rsidRPr="005A5C0B" w14:paraId="2EB484CB" w14:textId="77777777" w:rsidTr="00EF7B66">
        <w:tc>
          <w:tcPr>
            <w:tcW w:w="1525" w:type="dxa"/>
          </w:tcPr>
          <w:p w14:paraId="68AA0025" w14:textId="77777777" w:rsidR="009821D6" w:rsidRPr="005A5C0B" w:rsidRDefault="009821D6" w:rsidP="00EF7B66">
            <w:p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highlight w:val="green"/>
              </w:rPr>
            </w:pPr>
            <w:r w:rsidRPr="007F19FF">
              <w:rPr>
                <w:rFonts w:cs="Arial"/>
                <w:sz w:val="20"/>
                <w:lang w:val="en-US"/>
              </w:rPr>
              <w:t>Start to finish</w:t>
            </w:r>
          </w:p>
        </w:tc>
        <w:tc>
          <w:tcPr>
            <w:tcW w:w="6942" w:type="dxa"/>
          </w:tcPr>
          <w:p w14:paraId="5CD47F0E" w14:textId="42A6882E" w:rsidR="009821D6" w:rsidRPr="005A5C0B" w:rsidRDefault="009821D6" w:rsidP="00EF7B66">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highlight w:val="green"/>
                <w:lang w:val="en-US"/>
              </w:rPr>
            </w:pPr>
            <w:r w:rsidRPr="007F19FF">
              <w:rPr>
                <w:rFonts w:cs="Arial"/>
                <w:sz w:val="20"/>
                <w:lang w:val="en-US"/>
              </w:rPr>
              <w:t xml:space="preserve">Can your company complete this project before </w:t>
            </w:r>
            <w:r w:rsidR="007F19FF" w:rsidRPr="007C52A5">
              <w:rPr>
                <w:rFonts w:cs="Arial"/>
                <w:b/>
                <w:bCs/>
                <w:sz w:val="20"/>
                <w:u w:val="single"/>
                <w:lang w:val="en-US"/>
              </w:rPr>
              <w:t>September 6th</w:t>
            </w:r>
            <w:r w:rsidRPr="007C52A5">
              <w:rPr>
                <w:rFonts w:cs="Arial"/>
                <w:b/>
                <w:bCs/>
                <w:sz w:val="20"/>
                <w:u w:val="single"/>
                <w:lang w:val="en-US"/>
              </w:rPr>
              <w:t xml:space="preserve"> 2024</w:t>
            </w:r>
          </w:p>
        </w:tc>
        <w:tc>
          <w:tcPr>
            <w:tcW w:w="978" w:type="dxa"/>
          </w:tcPr>
          <w:p w14:paraId="5F1B2057" w14:textId="365AE4B5" w:rsidR="009821D6" w:rsidRPr="005A5C0B" w:rsidRDefault="007F19FF" w:rsidP="00EF7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bCs/>
                <w:sz w:val="20"/>
                <w:highlight w:val="green"/>
                <w:lang w:val="en-US"/>
              </w:rPr>
            </w:pPr>
            <w:r w:rsidRPr="007F19FF">
              <w:rPr>
                <w:rFonts w:cs="Arial"/>
                <w:b/>
                <w:bCs/>
                <w:sz w:val="20"/>
              </w:rPr>
              <w:t>Yes</w:t>
            </w:r>
          </w:p>
        </w:tc>
      </w:tr>
      <w:tr w:rsidR="009821D6" w:rsidRPr="005A5C0B" w14:paraId="539C5D6A" w14:textId="77777777" w:rsidTr="00EF7B66">
        <w:tc>
          <w:tcPr>
            <w:tcW w:w="9445" w:type="dxa"/>
            <w:gridSpan w:val="3"/>
          </w:tcPr>
          <w:p w14:paraId="5E573BC2" w14:textId="77777777" w:rsidR="009821D6" w:rsidRPr="005A5C0B" w:rsidRDefault="009821D6" w:rsidP="00EF7B66">
            <w:pPr>
              <w:jc w:val="center"/>
              <w:rPr>
                <w:rFonts w:cs="Arial"/>
                <w:sz w:val="20"/>
                <w:highlight w:val="green"/>
              </w:rPr>
            </w:pPr>
            <w:r w:rsidRPr="007F19FF">
              <w:rPr>
                <w:rFonts w:cs="Arial"/>
                <w:b/>
                <w:bCs/>
                <w:sz w:val="20"/>
              </w:rPr>
              <w:t>Evaluation Group 2</w:t>
            </w:r>
          </w:p>
        </w:tc>
      </w:tr>
      <w:tr w:rsidR="009821D6" w:rsidRPr="00842A62" w14:paraId="2FF00129" w14:textId="77777777" w:rsidTr="00EF7B66">
        <w:tc>
          <w:tcPr>
            <w:tcW w:w="1525" w:type="dxa"/>
          </w:tcPr>
          <w:p w14:paraId="30B8807A" w14:textId="77777777" w:rsidR="009821D6" w:rsidRPr="005A5C0B" w:rsidRDefault="009821D6" w:rsidP="00EF7B66">
            <w:pPr>
              <w:pBdr>
                <w:top w:val="none" w:sz="0" w:space="0" w:color="auto"/>
                <w:left w:val="none" w:sz="0" w:space="0" w:color="auto"/>
                <w:bottom w:val="none" w:sz="0" w:space="0" w:color="auto"/>
                <w:right w:val="none" w:sz="0" w:space="0" w:color="auto"/>
                <w:between w:val="none" w:sz="0" w:space="0" w:color="auto"/>
                <w:bar w:val="none" w:sz="0" w:color="auto"/>
              </w:pBdr>
              <w:jc w:val="left"/>
              <w:rPr>
                <w:rFonts w:cs="Arial"/>
                <w:sz w:val="20"/>
                <w:highlight w:val="green"/>
                <w:lang w:val="en-US"/>
              </w:rPr>
            </w:pPr>
            <w:r w:rsidRPr="007F19FF">
              <w:rPr>
                <w:rFonts w:cs="Arial"/>
                <w:sz w:val="20"/>
                <w:lang w:val="en-US"/>
              </w:rPr>
              <w:t>Pricing Form (Appendix C)</w:t>
            </w:r>
          </w:p>
        </w:tc>
        <w:tc>
          <w:tcPr>
            <w:tcW w:w="6942" w:type="dxa"/>
          </w:tcPr>
          <w:p w14:paraId="3125A169" w14:textId="77777777" w:rsidR="009821D6" w:rsidRPr="005A5C0B" w:rsidRDefault="009821D6" w:rsidP="00EF7B66">
            <w:pPr>
              <w:rPr>
                <w:rFonts w:cs="Arial"/>
                <w:sz w:val="20"/>
                <w:highlight w:val="green"/>
              </w:rPr>
            </w:pPr>
            <w:r w:rsidRPr="007F19FF">
              <w:rPr>
                <w:rFonts w:cs="Arial"/>
                <w:sz w:val="20"/>
              </w:rPr>
              <w:t>Each submission must include a Pricing Form (Appendix C) completed according to the instructions in the form.</w:t>
            </w:r>
          </w:p>
        </w:tc>
        <w:tc>
          <w:tcPr>
            <w:tcW w:w="978" w:type="dxa"/>
          </w:tcPr>
          <w:p w14:paraId="0BAE11DD" w14:textId="77777777" w:rsidR="009821D6" w:rsidRPr="00842A62" w:rsidRDefault="009821D6" w:rsidP="00EF7B66">
            <w:pPr>
              <w:jc w:val="center"/>
              <w:rPr>
                <w:rFonts w:cs="Arial"/>
                <w:sz w:val="20"/>
              </w:rPr>
            </w:pPr>
            <w:r w:rsidRPr="007F19FF">
              <w:rPr>
                <w:rFonts w:cs="Arial"/>
                <w:b/>
                <w:bCs/>
                <w:sz w:val="20"/>
              </w:rPr>
              <w:t>Yes</w:t>
            </w:r>
          </w:p>
        </w:tc>
      </w:tr>
    </w:tbl>
    <w:p w14:paraId="25694C60" w14:textId="73A975CC" w:rsidR="009821D6" w:rsidRPr="00842A62" w:rsidRDefault="007F19FF" w:rsidP="009821D6">
      <w:pPr>
        <w:pStyle w:val="Heading2"/>
      </w:pPr>
      <w:bookmarkStart w:id="46" w:name="_Toc169687564"/>
      <w:r>
        <w:t>1.9</w:t>
      </w:r>
      <w:r w:rsidR="009821D6" w:rsidRPr="00842A62">
        <w:t>. PRE-CONDITIONS OF CONTRACT AWARD</w:t>
      </w:r>
      <w:bookmarkEnd w:id="46"/>
    </w:p>
    <w:p w14:paraId="53A3C77B" w14:textId="77777777" w:rsidR="009821D6" w:rsidRPr="00842A62" w:rsidRDefault="009821D6" w:rsidP="009821D6">
      <w:pPr>
        <w:rPr>
          <w:rFonts w:cs="Arial"/>
          <w:sz w:val="20"/>
          <w:szCs w:val="20"/>
        </w:rPr>
      </w:pPr>
      <w:r w:rsidRPr="00842A62">
        <w:rPr>
          <w:rFonts w:cs="Arial"/>
          <w:color w:val="000000" w:themeColor="text1"/>
          <w:sz w:val="20"/>
          <w:szCs w:val="20"/>
        </w:rPr>
        <w:t xml:space="preserve">The following sets out the information that will need to be </w:t>
      </w:r>
      <w:r w:rsidRPr="00842A62">
        <w:rPr>
          <w:rFonts w:cs="Arial"/>
          <w:b/>
          <w:color w:val="000000" w:themeColor="text1"/>
          <w:sz w:val="20"/>
          <w:szCs w:val="20"/>
        </w:rPr>
        <w:t>provided by the successful bidder only.</w:t>
      </w:r>
      <w:r w:rsidRPr="00842A62">
        <w:rPr>
          <w:rFonts w:cs="Arial"/>
          <w:color w:val="000000" w:themeColor="text1"/>
          <w:sz w:val="20"/>
          <w:szCs w:val="20"/>
        </w:rPr>
        <w:t xml:space="preserve"> This information is provided so that all potential bidders can account for these requirements in their pricing submissions. The items listed in the table </w:t>
      </w:r>
      <w:r w:rsidRPr="00842A62">
        <w:rPr>
          <w:rFonts w:cs="Arial"/>
          <w:b/>
          <w:color w:val="000000" w:themeColor="text1"/>
          <w:sz w:val="20"/>
          <w:szCs w:val="20"/>
        </w:rPr>
        <w:t>DO NOT</w:t>
      </w:r>
      <w:r w:rsidRPr="00842A62">
        <w:rPr>
          <w:rFonts w:cs="Arial"/>
          <w:color w:val="000000" w:themeColor="text1"/>
          <w:sz w:val="20"/>
          <w:szCs w:val="20"/>
        </w:rPr>
        <w:t xml:space="preserve"> need to be provided until a bidder receives a letter of intent to award.</w:t>
      </w:r>
    </w:p>
    <w:tbl>
      <w:tblPr>
        <w:tblStyle w:val="TableGrid"/>
        <w:tblW w:w="0" w:type="auto"/>
        <w:tblLook w:val="04A0" w:firstRow="1" w:lastRow="0" w:firstColumn="1" w:lastColumn="0" w:noHBand="0" w:noVBand="1"/>
      </w:tblPr>
      <w:tblGrid>
        <w:gridCol w:w="3145"/>
        <w:gridCol w:w="6205"/>
      </w:tblGrid>
      <w:tr w:rsidR="009821D6" w:rsidRPr="00731E25" w14:paraId="35F4608A" w14:textId="77777777" w:rsidTr="00EF7B66">
        <w:tc>
          <w:tcPr>
            <w:tcW w:w="3145" w:type="dxa"/>
          </w:tcPr>
          <w:p w14:paraId="4D2893E6" w14:textId="77777777" w:rsidR="009821D6" w:rsidRPr="007F19FF" w:rsidRDefault="009821D6" w:rsidP="00EF7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7F19FF">
              <w:rPr>
                <w:rFonts w:cs="Arial"/>
                <w:b/>
                <w:sz w:val="20"/>
                <w:lang w:val="en-US"/>
              </w:rPr>
              <w:t>Pre-Condition of Award</w:t>
            </w:r>
          </w:p>
        </w:tc>
        <w:tc>
          <w:tcPr>
            <w:tcW w:w="6205" w:type="dxa"/>
          </w:tcPr>
          <w:p w14:paraId="28BEACB5" w14:textId="77777777" w:rsidR="009821D6" w:rsidRPr="007F19FF" w:rsidRDefault="009821D6" w:rsidP="00EF7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sz w:val="20"/>
                <w:lang w:val="en-US"/>
              </w:rPr>
            </w:pPr>
            <w:r w:rsidRPr="007F19FF">
              <w:rPr>
                <w:rFonts w:cs="Arial"/>
                <w:b/>
                <w:sz w:val="20"/>
                <w:lang w:val="en-US"/>
              </w:rPr>
              <w:t>Criteria for an Acceptance</w:t>
            </w:r>
          </w:p>
        </w:tc>
      </w:tr>
      <w:tr w:rsidR="009821D6" w:rsidRPr="00842A62" w14:paraId="4D563E97" w14:textId="77777777" w:rsidTr="00EF7B66">
        <w:trPr>
          <w:trHeight w:val="144"/>
        </w:trPr>
        <w:tc>
          <w:tcPr>
            <w:tcW w:w="3145" w:type="dxa"/>
          </w:tcPr>
          <w:p w14:paraId="7B285E3A" w14:textId="77777777" w:rsidR="009821D6" w:rsidRPr="007F19FF" w:rsidRDefault="009821D6" w:rsidP="00EF7B66">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lang w:val="en-US"/>
              </w:rPr>
            </w:pPr>
            <w:r w:rsidRPr="007F19FF">
              <w:rPr>
                <w:rFonts w:cs="Arial"/>
                <w:sz w:val="20"/>
                <w:lang w:val="en-US"/>
              </w:rPr>
              <w:t>Declarations</w:t>
            </w:r>
          </w:p>
        </w:tc>
        <w:tc>
          <w:tcPr>
            <w:tcW w:w="6205" w:type="dxa"/>
          </w:tcPr>
          <w:p w14:paraId="56B3DDF1" w14:textId="77777777" w:rsidR="009821D6" w:rsidRPr="007F19FF" w:rsidRDefault="009821D6" w:rsidP="00EF7B66">
            <w:pPr>
              <w:rPr>
                <w:rFonts w:cs="Arial"/>
                <w:sz w:val="20"/>
                <w:lang w:val="en-US"/>
              </w:rPr>
            </w:pPr>
            <w:r w:rsidRPr="007F19FF">
              <w:rPr>
                <w:rFonts w:cs="Arial"/>
                <w:sz w:val="20"/>
              </w:rPr>
              <w:t xml:space="preserve">A </w:t>
            </w:r>
            <w:r w:rsidRPr="007F19FF">
              <w:rPr>
                <w:rFonts w:cs="Arial"/>
                <w:sz w:val="20"/>
                <w:lang w:val="en-US"/>
              </w:rPr>
              <w:t>declaration that the bidder (and its proposed subcontractors) is not subject to any winding up proceedings and is not aware of any ongoing or impending litigation being brought against it that may materially impact its ability to deliver the proposed solution or commitments in this submission.</w:t>
            </w:r>
          </w:p>
        </w:tc>
      </w:tr>
    </w:tbl>
    <w:p w14:paraId="0767B60D" w14:textId="313FB566" w:rsidR="00473610" w:rsidRPr="00842A62" w:rsidRDefault="00473610" w:rsidP="000A5256">
      <w:pPr>
        <w:rPr>
          <w:rFonts w:cs="Arial"/>
          <w:sz w:val="20"/>
          <w:szCs w:val="20"/>
        </w:rPr>
      </w:pPr>
    </w:p>
    <w:p w14:paraId="48665E5F" w14:textId="77777777" w:rsidR="00AB4768" w:rsidRPr="00842A62" w:rsidRDefault="00AB476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aps/>
          <w:kern w:val="32"/>
          <w:sz w:val="20"/>
          <w:szCs w:val="20"/>
        </w:rPr>
      </w:pPr>
      <w:r w:rsidRPr="00842A62">
        <w:rPr>
          <w:sz w:val="20"/>
          <w:szCs w:val="20"/>
        </w:rPr>
        <w:br w:type="page"/>
      </w:r>
    </w:p>
    <w:p w14:paraId="5FDAEEE0" w14:textId="4B77A79F" w:rsidR="00B91502" w:rsidRDefault="00B91502" w:rsidP="00775FD4">
      <w:pPr>
        <w:pStyle w:val="Heading1"/>
        <w:rPr>
          <w:sz w:val="20"/>
          <w:szCs w:val="20"/>
        </w:rPr>
      </w:pPr>
      <w:bookmarkStart w:id="47" w:name="_Hlk148613402"/>
      <w:bookmarkStart w:id="48" w:name="_Toc169687565"/>
      <w:r w:rsidRPr="00842A62">
        <w:rPr>
          <w:sz w:val="20"/>
          <w:szCs w:val="20"/>
        </w:rPr>
        <w:lastRenderedPageBreak/>
        <w:t xml:space="preserve">APPENDIX </w:t>
      </w:r>
      <w:r w:rsidR="00A3304A" w:rsidRPr="00842A62">
        <w:rPr>
          <w:sz w:val="20"/>
          <w:szCs w:val="20"/>
        </w:rPr>
        <w:t>A</w:t>
      </w:r>
      <w:r w:rsidRPr="00842A62">
        <w:rPr>
          <w:sz w:val="20"/>
          <w:szCs w:val="20"/>
        </w:rPr>
        <w:t xml:space="preserve"> </w:t>
      </w:r>
      <w:bookmarkEnd w:id="47"/>
      <w:r w:rsidRPr="00842A62">
        <w:rPr>
          <w:sz w:val="20"/>
          <w:szCs w:val="20"/>
        </w:rPr>
        <w:t xml:space="preserve">– </w:t>
      </w:r>
      <w:r w:rsidR="00A3304A" w:rsidRPr="00842A62">
        <w:rPr>
          <w:sz w:val="20"/>
          <w:szCs w:val="20"/>
        </w:rPr>
        <w:t>PROCUREMENT</w:t>
      </w:r>
      <w:r w:rsidR="00337C06" w:rsidRPr="00842A62">
        <w:rPr>
          <w:sz w:val="20"/>
          <w:szCs w:val="20"/>
        </w:rPr>
        <w:t xml:space="preserve"> </w:t>
      </w:r>
      <w:r w:rsidRPr="00842A62">
        <w:rPr>
          <w:sz w:val="20"/>
          <w:szCs w:val="20"/>
        </w:rPr>
        <w:t>PARTICULARS</w:t>
      </w:r>
      <w:bookmarkEnd w:id="48"/>
    </w:p>
    <w:p w14:paraId="53FFBC6F" w14:textId="422E3948" w:rsidR="00ED0FE9" w:rsidRPr="00ED0FE9" w:rsidRDefault="00ED0FE9" w:rsidP="00ED0FE9">
      <w:pPr>
        <w:jc w:val="center"/>
        <w:rPr>
          <w:b/>
          <w:u w:val="single"/>
          <w:lang w:val="en-US"/>
        </w:rPr>
      </w:pPr>
      <w:r w:rsidRPr="00ED0FE9">
        <w:rPr>
          <w:b/>
          <w:u w:val="single"/>
          <w:lang w:val="en-US"/>
        </w:rPr>
        <w:t>Goods</w:t>
      </w:r>
      <w:r w:rsidR="00340DAD">
        <w:rPr>
          <w:b/>
          <w:u w:val="single"/>
          <w:lang w:val="en-US"/>
        </w:rPr>
        <w:t xml:space="preserve"> and Service</w:t>
      </w:r>
      <w:r w:rsidR="00A34FB4">
        <w:rPr>
          <w:b/>
          <w:u w:val="single"/>
          <w:lang w:val="en-US"/>
        </w:rPr>
        <w:t>s</w:t>
      </w:r>
    </w:p>
    <w:p w14:paraId="38DF76D1" w14:textId="3B0396B4" w:rsidR="005A5C0B" w:rsidRPr="00027484" w:rsidRDefault="005A5C0B" w:rsidP="0015657E">
      <w:pPr>
        <w:rPr>
          <w:b/>
          <w:sz w:val="20"/>
          <w:szCs w:val="20"/>
          <w:u w:val="single"/>
        </w:rPr>
      </w:pPr>
      <w:r w:rsidRPr="00027484">
        <w:rPr>
          <w:b/>
          <w:sz w:val="20"/>
          <w:szCs w:val="20"/>
          <w:u w:val="single"/>
        </w:rPr>
        <w:t>BACKGROUND:</w:t>
      </w:r>
    </w:p>
    <w:p w14:paraId="245AD28B" w14:textId="6FDE01D2" w:rsidR="005A5C0B" w:rsidRDefault="00131243" w:rsidP="0015657E">
      <w:pPr>
        <w:rPr>
          <w:rFonts w:cs="Arial"/>
          <w:sz w:val="20"/>
          <w:szCs w:val="20"/>
        </w:rPr>
      </w:pPr>
      <w:r w:rsidRPr="00E16A96">
        <w:rPr>
          <w:sz w:val="20"/>
          <w:szCs w:val="20"/>
        </w:rPr>
        <w:t xml:space="preserve">As part of the execution of </w:t>
      </w:r>
      <w:r w:rsidRPr="00E16A96">
        <w:rPr>
          <w:sz w:val="20"/>
          <w:szCs w:val="20"/>
          <w:lang w:val="en-US"/>
        </w:rPr>
        <w:t>“</w:t>
      </w:r>
      <w:r w:rsidRPr="00E16A96">
        <w:rPr>
          <w:i/>
          <w:sz w:val="20"/>
          <w:szCs w:val="20"/>
        </w:rPr>
        <w:t>Request for Proposals</w:t>
      </w:r>
      <w:r w:rsidRPr="00E16A96">
        <w:rPr>
          <w:i/>
          <w:sz w:val="20"/>
          <w:szCs w:val="20"/>
          <w:lang w:val="en-US"/>
        </w:rPr>
        <w:t xml:space="preserve"> </w:t>
      </w:r>
      <w:proofErr w:type="gramStart"/>
      <w:r w:rsidRPr="00E16A96">
        <w:rPr>
          <w:i/>
          <w:sz w:val="20"/>
          <w:szCs w:val="20"/>
        </w:rPr>
        <w:t>For</w:t>
      </w:r>
      <w:proofErr w:type="gramEnd"/>
      <w:r w:rsidRPr="00E16A96">
        <w:rPr>
          <w:i/>
          <w:sz w:val="20"/>
          <w:szCs w:val="20"/>
        </w:rPr>
        <w:t xml:space="preserve"> </w:t>
      </w:r>
      <w:r w:rsidRPr="00E16A96">
        <w:rPr>
          <w:bCs/>
          <w:i/>
          <w:sz w:val="20"/>
          <w:szCs w:val="20"/>
          <w:lang w:val="en-GB"/>
        </w:rPr>
        <w:t>Monitors (Air, Water, and Electrical) and Business Management System Project 2023</w:t>
      </w:r>
      <w:r w:rsidRPr="00E16A96">
        <w:rPr>
          <w:i/>
          <w:sz w:val="20"/>
          <w:szCs w:val="20"/>
          <w:lang w:val="en-US"/>
        </w:rPr>
        <w:t xml:space="preserve">, </w:t>
      </w:r>
      <w:r w:rsidRPr="00E16A96">
        <w:rPr>
          <w:bCs/>
          <w:i/>
          <w:sz w:val="20"/>
          <w:szCs w:val="20"/>
        </w:rPr>
        <w:t>University College of the Cayman</w:t>
      </w:r>
      <w:r w:rsidRPr="00E16A96">
        <w:rPr>
          <w:bCs/>
          <w:i/>
          <w:sz w:val="20"/>
          <w:szCs w:val="20"/>
          <w:lang w:val="en-US"/>
        </w:rPr>
        <w:t xml:space="preserve"> Islands</w:t>
      </w:r>
      <w:r w:rsidRPr="00E16A96">
        <w:rPr>
          <w:i/>
          <w:sz w:val="20"/>
          <w:szCs w:val="20"/>
          <w:lang w:val="en-US"/>
        </w:rPr>
        <w:t>, Reference No.: UCCI 0010</w:t>
      </w:r>
      <w:r w:rsidRPr="00E16A96">
        <w:rPr>
          <w:sz w:val="20"/>
          <w:szCs w:val="20"/>
          <w:lang w:val="en-US"/>
        </w:rPr>
        <w:t xml:space="preserve">”, the awardee – BRITTHAY Electric – will be installing the following </w:t>
      </w:r>
      <w:bookmarkStart w:id="49" w:name="_Hlk152166548"/>
      <w:r w:rsidR="0015657E" w:rsidRPr="00E16A96">
        <w:rPr>
          <w:rFonts w:cs="Arial"/>
          <w:sz w:val="20"/>
          <w:szCs w:val="20"/>
          <w:lang w:val="en-GB"/>
        </w:rPr>
        <w:t>Monitors (Air, Water and Electrical)</w:t>
      </w:r>
      <w:r w:rsidR="0015657E" w:rsidRPr="00E16A96">
        <w:rPr>
          <w:rFonts w:cs="Arial"/>
          <w:b/>
          <w:bCs/>
          <w:sz w:val="20"/>
          <w:szCs w:val="20"/>
          <w:lang w:val="en-GB"/>
        </w:rPr>
        <w:t xml:space="preserve"> </w:t>
      </w:r>
      <w:bookmarkEnd w:id="49"/>
      <w:r w:rsidR="0015657E" w:rsidRPr="00E16A96">
        <w:rPr>
          <w:rFonts w:cs="Arial"/>
          <w:sz w:val="20"/>
          <w:szCs w:val="20"/>
        </w:rPr>
        <w:t xml:space="preserve">and </w:t>
      </w:r>
      <w:r w:rsidR="00E16A96" w:rsidRPr="00E16A96">
        <w:rPr>
          <w:rFonts w:cs="Arial"/>
          <w:sz w:val="20"/>
          <w:szCs w:val="20"/>
        </w:rPr>
        <w:t xml:space="preserve">Johnson Controls Metasys </w:t>
      </w:r>
      <w:r w:rsidR="005A5C0B">
        <w:rPr>
          <w:rFonts w:cs="Arial"/>
          <w:sz w:val="20"/>
          <w:szCs w:val="20"/>
        </w:rPr>
        <w:t>Business Management System</w:t>
      </w:r>
      <w:r w:rsidR="0015657E" w:rsidRPr="00E16A96">
        <w:rPr>
          <w:rFonts w:cs="Arial"/>
          <w:sz w:val="20"/>
          <w:szCs w:val="20"/>
        </w:rPr>
        <w:t xml:space="preserve"> at the University College of the Cayman Islands</w:t>
      </w:r>
      <w:r w:rsidR="00E16A96" w:rsidRPr="00E16A96">
        <w:rPr>
          <w:rFonts w:cs="Arial"/>
          <w:sz w:val="20"/>
          <w:szCs w:val="20"/>
        </w:rPr>
        <w:t xml:space="preserve">. </w:t>
      </w:r>
    </w:p>
    <w:p w14:paraId="4CC80D61" w14:textId="6452CC62" w:rsidR="0015657E" w:rsidRPr="005A5C0B" w:rsidRDefault="00C211C0" w:rsidP="00131243">
      <w:pPr>
        <w:rPr>
          <w:rFonts w:cs="Arial"/>
          <w:sz w:val="20"/>
          <w:szCs w:val="20"/>
          <w:lang w:val="en-GB"/>
        </w:rPr>
      </w:pPr>
      <w:r>
        <w:rPr>
          <w:rFonts w:cs="Arial"/>
          <w:sz w:val="20"/>
          <w:szCs w:val="20"/>
        </w:rPr>
        <w:t>That</w:t>
      </w:r>
      <w:r w:rsidR="00E16A96" w:rsidRPr="00E16A96">
        <w:rPr>
          <w:rFonts w:cs="Arial"/>
          <w:sz w:val="20"/>
          <w:szCs w:val="20"/>
        </w:rPr>
        <w:t xml:space="preserve"> </w:t>
      </w:r>
      <w:r>
        <w:rPr>
          <w:rFonts w:cs="Arial"/>
          <w:sz w:val="20"/>
          <w:szCs w:val="20"/>
        </w:rPr>
        <w:t xml:space="preserve">(already awarded) </w:t>
      </w:r>
      <w:r w:rsidR="00E16A96" w:rsidRPr="00E16A96">
        <w:rPr>
          <w:rFonts w:cs="Arial"/>
          <w:sz w:val="20"/>
          <w:szCs w:val="20"/>
        </w:rPr>
        <w:t>project</w:t>
      </w:r>
      <w:r w:rsidR="0015657E" w:rsidRPr="00E16A96">
        <w:rPr>
          <w:rFonts w:cs="Arial"/>
          <w:sz w:val="20"/>
          <w:szCs w:val="20"/>
        </w:rPr>
        <w:t xml:space="preserve"> marks a significant leap towards sustainable operations and data-driven decision-making. The primary objective of this initiative is to enhance our campus's energy efficiency, reduce operational costs, and streamline administrative processes through the implementation of advanced </w:t>
      </w:r>
      <w:r w:rsidR="0015657E" w:rsidRPr="00E16A96">
        <w:rPr>
          <w:rFonts w:cs="Arial"/>
          <w:sz w:val="20"/>
          <w:szCs w:val="20"/>
          <w:lang w:val="en-GB"/>
        </w:rPr>
        <w:t>Monitors (Air, Water and Electrical)</w:t>
      </w:r>
      <w:r w:rsidR="0015657E" w:rsidRPr="00E16A96">
        <w:rPr>
          <w:rFonts w:cs="Arial"/>
          <w:b/>
          <w:bCs/>
          <w:sz w:val="20"/>
          <w:szCs w:val="20"/>
          <w:lang w:val="en-GB"/>
        </w:rPr>
        <w:t xml:space="preserve"> </w:t>
      </w:r>
      <w:r w:rsidR="0015657E" w:rsidRPr="00E16A96">
        <w:rPr>
          <w:rFonts w:cs="Arial"/>
          <w:sz w:val="20"/>
          <w:szCs w:val="20"/>
        </w:rPr>
        <w:t>sub-metering technology and a comprehensive Business Management System. By installing sub-meters</w:t>
      </w:r>
      <w:r w:rsidR="0015657E" w:rsidRPr="00E16A96">
        <w:rPr>
          <w:rFonts w:cs="Arial"/>
          <w:sz w:val="20"/>
          <w:szCs w:val="20"/>
          <w:lang w:val="en-US"/>
        </w:rPr>
        <w:t xml:space="preserve"> on five building</w:t>
      </w:r>
      <w:r w:rsidR="0015657E" w:rsidRPr="00E16A96">
        <w:rPr>
          <w:rFonts w:cs="Arial"/>
          <w:sz w:val="20"/>
          <w:szCs w:val="20"/>
        </w:rPr>
        <w:t xml:space="preserve"> across campus, we gain granular insights into our energy consumption patterns. This detailed understanding allows us to pinpoint inefficiencies, optimize energy usage, and implement targeted conservation strategies. Concurrently, the integration of a sophisticated Business Management System ensures seamless coordination of administrative tasks, resource allocation, and strategic planning. This comprehensive approach not only maximizes operational efficiency but also positions our institution as a leader in smart campus management, aligning our practices with modern industry standards.</w:t>
      </w:r>
    </w:p>
    <w:tbl>
      <w:tblPr>
        <w:tblStyle w:val="TableGrid"/>
        <w:tblW w:w="9895" w:type="dxa"/>
        <w:tblCellMar>
          <w:left w:w="72" w:type="dxa"/>
          <w:right w:w="72" w:type="dxa"/>
        </w:tblCellMar>
        <w:tblLook w:val="04A0" w:firstRow="1" w:lastRow="0" w:firstColumn="1" w:lastColumn="0" w:noHBand="0" w:noVBand="1"/>
      </w:tblPr>
      <w:tblGrid>
        <w:gridCol w:w="3055"/>
        <w:gridCol w:w="1080"/>
        <w:gridCol w:w="5760"/>
      </w:tblGrid>
      <w:tr w:rsidR="00131243" w:rsidRPr="00027484" w14:paraId="47A638D6" w14:textId="77777777" w:rsidTr="00027484">
        <w:trPr>
          <w:trHeight w:val="20"/>
        </w:trPr>
        <w:tc>
          <w:tcPr>
            <w:tcW w:w="3055" w:type="dxa"/>
          </w:tcPr>
          <w:p w14:paraId="61E24D39" w14:textId="77777777" w:rsidR="00131243" w:rsidRPr="00027484" w:rsidRDefault="00131243" w:rsidP="00EF7B66">
            <w:pPr>
              <w:rPr>
                <w:b/>
                <w:sz w:val="20"/>
              </w:rPr>
            </w:pPr>
            <w:r w:rsidRPr="00027484">
              <w:rPr>
                <w:b/>
                <w:sz w:val="20"/>
              </w:rPr>
              <w:t>Products</w:t>
            </w:r>
          </w:p>
        </w:tc>
        <w:tc>
          <w:tcPr>
            <w:tcW w:w="1080" w:type="dxa"/>
          </w:tcPr>
          <w:p w14:paraId="41B96D48" w14:textId="77777777" w:rsidR="00131243" w:rsidRPr="00027484" w:rsidRDefault="00131243" w:rsidP="00EF7B66">
            <w:pPr>
              <w:rPr>
                <w:b/>
                <w:sz w:val="20"/>
              </w:rPr>
            </w:pPr>
            <w:r w:rsidRPr="00027484">
              <w:rPr>
                <w:b/>
                <w:sz w:val="20"/>
              </w:rPr>
              <w:t>Quantity</w:t>
            </w:r>
          </w:p>
        </w:tc>
        <w:tc>
          <w:tcPr>
            <w:tcW w:w="5760" w:type="dxa"/>
          </w:tcPr>
          <w:p w14:paraId="01A23A60" w14:textId="77777777" w:rsidR="00131243" w:rsidRPr="00027484" w:rsidRDefault="00131243" w:rsidP="00EF7B66">
            <w:pPr>
              <w:rPr>
                <w:b/>
                <w:sz w:val="20"/>
              </w:rPr>
            </w:pPr>
            <w:r w:rsidRPr="00027484">
              <w:rPr>
                <w:b/>
                <w:sz w:val="20"/>
              </w:rPr>
              <w:t>Specification Description</w:t>
            </w:r>
          </w:p>
        </w:tc>
      </w:tr>
      <w:tr w:rsidR="00131243" w:rsidRPr="00027484" w14:paraId="2F7AD6C4" w14:textId="77777777" w:rsidTr="00027484">
        <w:trPr>
          <w:trHeight w:val="20"/>
        </w:trPr>
        <w:tc>
          <w:tcPr>
            <w:tcW w:w="3055" w:type="dxa"/>
          </w:tcPr>
          <w:p w14:paraId="4EDF39EB" w14:textId="77777777" w:rsidR="00131243" w:rsidRPr="00027484" w:rsidRDefault="00131243" w:rsidP="00EF7B66">
            <w:pPr>
              <w:rPr>
                <w:sz w:val="20"/>
              </w:rPr>
            </w:pPr>
            <w:r w:rsidRPr="00027484">
              <w:rPr>
                <w:sz w:val="20"/>
              </w:rPr>
              <w:t>Electrical Sub Meter Sensor</w:t>
            </w:r>
          </w:p>
        </w:tc>
        <w:tc>
          <w:tcPr>
            <w:tcW w:w="1080" w:type="dxa"/>
          </w:tcPr>
          <w:p w14:paraId="64BDB8F2" w14:textId="77777777" w:rsidR="00131243" w:rsidRPr="00027484" w:rsidRDefault="00131243" w:rsidP="00EF7B66">
            <w:pPr>
              <w:tabs>
                <w:tab w:val="left" w:pos="620"/>
              </w:tabs>
              <w:jc w:val="center"/>
              <w:rPr>
                <w:sz w:val="20"/>
              </w:rPr>
            </w:pPr>
            <w:r w:rsidRPr="00027484">
              <w:rPr>
                <w:sz w:val="20"/>
              </w:rPr>
              <w:t>5</w:t>
            </w:r>
          </w:p>
        </w:tc>
        <w:tc>
          <w:tcPr>
            <w:tcW w:w="5760" w:type="dxa"/>
          </w:tcPr>
          <w:p w14:paraId="3BC5D4A0" w14:textId="783D2C69" w:rsidR="00131243" w:rsidRPr="00027484" w:rsidRDefault="00131243" w:rsidP="00EF7B66">
            <w:pPr>
              <w:rPr>
                <w:sz w:val="20"/>
              </w:rPr>
            </w:pPr>
            <w:r w:rsidRPr="00027484">
              <w:rPr>
                <w:sz w:val="20"/>
              </w:rPr>
              <w:t xml:space="preserve">Meets </w:t>
            </w:r>
            <w:r w:rsidR="005A5C0B" w:rsidRPr="00027484">
              <w:rPr>
                <w:sz w:val="20"/>
              </w:rPr>
              <w:t>or exceeds minimum requirements (</w:t>
            </w:r>
            <w:r w:rsidRPr="00027484">
              <w:rPr>
                <w:sz w:val="20"/>
              </w:rPr>
              <w:t>Appendix F</w:t>
            </w:r>
            <w:r w:rsidR="005A5C0B" w:rsidRPr="00027484">
              <w:rPr>
                <w:sz w:val="20"/>
              </w:rPr>
              <w:t>)</w:t>
            </w:r>
            <w:r w:rsidR="0085583B" w:rsidRPr="00027484">
              <w:rPr>
                <w:sz w:val="20"/>
              </w:rPr>
              <w:t>.</w:t>
            </w:r>
          </w:p>
        </w:tc>
      </w:tr>
      <w:tr w:rsidR="00131243" w:rsidRPr="00027484" w14:paraId="032D1A2C" w14:textId="77777777" w:rsidTr="00027484">
        <w:trPr>
          <w:trHeight w:val="20"/>
        </w:trPr>
        <w:tc>
          <w:tcPr>
            <w:tcW w:w="3055" w:type="dxa"/>
          </w:tcPr>
          <w:p w14:paraId="168DF279" w14:textId="77777777" w:rsidR="00131243" w:rsidRPr="00027484" w:rsidRDefault="00131243" w:rsidP="00EF7B66">
            <w:pPr>
              <w:rPr>
                <w:sz w:val="20"/>
              </w:rPr>
            </w:pPr>
            <w:r w:rsidRPr="00027484">
              <w:rPr>
                <w:sz w:val="20"/>
              </w:rPr>
              <w:t xml:space="preserve">Air Conditioner Control Sensor </w:t>
            </w:r>
          </w:p>
        </w:tc>
        <w:tc>
          <w:tcPr>
            <w:tcW w:w="1080" w:type="dxa"/>
          </w:tcPr>
          <w:p w14:paraId="5E9BDA8E" w14:textId="77777777" w:rsidR="00131243" w:rsidRPr="00027484" w:rsidRDefault="00131243" w:rsidP="00EF7B66">
            <w:pPr>
              <w:jc w:val="center"/>
              <w:rPr>
                <w:sz w:val="20"/>
              </w:rPr>
            </w:pPr>
            <w:r w:rsidRPr="00027484">
              <w:rPr>
                <w:sz w:val="20"/>
              </w:rPr>
              <w:t>42</w:t>
            </w:r>
          </w:p>
        </w:tc>
        <w:tc>
          <w:tcPr>
            <w:tcW w:w="5760" w:type="dxa"/>
          </w:tcPr>
          <w:p w14:paraId="08D58A73" w14:textId="12FB3A38" w:rsidR="00131243" w:rsidRPr="00027484" w:rsidRDefault="005A5C0B" w:rsidP="00EF7B66">
            <w:pPr>
              <w:rPr>
                <w:sz w:val="20"/>
              </w:rPr>
            </w:pPr>
            <w:r w:rsidRPr="00027484">
              <w:rPr>
                <w:sz w:val="20"/>
              </w:rPr>
              <w:t>Meets or exceeds minimum requirements (Appendix F).</w:t>
            </w:r>
          </w:p>
        </w:tc>
      </w:tr>
      <w:tr w:rsidR="0015657E" w:rsidRPr="00027484" w14:paraId="5C64B1AD" w14:textId="77777777" w:rsidTr="00027484">
        <w:trPr>
          <w:trHeight w:val="20"/>
        </w:trPr>
        <w:tc>
          <w:tcPr>
            <w:tcW w:w="3055" w:type="dxa"/>
          </w:tcPr>
          <w:p w14:paraId="23545462" w14:textId="58CAA8C0" w:rsidR="0015657E" w:rsidRPr="00B35364" w:rsidRDefault="0015657E" w:rsidP="00EF7B66">
            <w:pPr>
              <w:rPr>
                <w:color w:val="000000" w:themeColor="text1"/>
                <w:sz w:val="20"/>
              </w:rPr>
            </w:pPr>
            <w:r w:rsidRPr="00B35364">
              <w:rPr>
                <w:color w:val="000000" w:themeColor="text1"/>
                <w:sz w:val="20"/>
              </w:rPr>
              <w:t xml:space="preserve">ECM - 1 </w:t>
            </w:r>
            <w:r w:rsidRPr="00B35364">
              <w:rPr>
                <w:color w:val="000000" w:themeColor="text1"/>
                <w:sz w:val="20"/>
                <w:lang w:val="en-US"/>
              </w:rPr>
              <w:t>Lighting Control</w:t>
            </w:r>
          </w:p>
        </w:tc>
        <w:tc>
          <w:tcPr>
            <w:tcW w:w="1080" w:type="dxa"/>
          </w:tcPr>
          <w:p w14:paraId="75360126" w14:textId="55BFA97B" w:rsidR="0015657E" w:rsidRPr="00B35364" w:rsidRDefault="0015657E" w:rsidP="00EF7B66">
            <w:pPr>
              <w:jc w:val="center"/>
              <w:rPr>
                <w:color w:val="000000" w:themeColor="text1"/>
                <w:sz w:val="20"/>
              </w:rPr>
            </w:pPr>
            <w:r w:rsidRPr="00B35364">
              <w:rPr>
                <w:color w:val="000000" w:themeColor="text1"/>
                <w:sz w:val="20"/>
              </w:rPr>
              <w:t>72</w:t>
            </w:r>
          </w:p>
        </w:tc>
        <w:tc>
          <w:tcPr>
            <w:tcW w:w="5760" w:type="dxa"/>
          </w:tcPr>
          <w:p w14:paraId="33D70EEF" w14:textId="3A71CD8A" w:rsidR="0015657E" w:rsidRPr="00B35364" w:rsidRDefault="005A5C0B" w:rsidP="00EF7B66">
            <w:pPr>
              <w:rPr>
                <w:color w:val="000000" w:themeColor="text1"/>
                <w:sz w:val="20"/>
              </w:rPr>
            </w:pPr>
            <w:r w:rsidRPr="00B35364">
              <w:rPr>
                <w:color w:val="000000" w:themeColor="text1"/>
                <w:sz w:val="20"/>
              </w:rPr>
              <w:t>Meets or exceeds minimum requirements (Appendix F).</w:t>
            </w:r>
          </w:p>
        </w:tc>
      </w:tr>
      <w:tr w:rsidR="00131243" w:rsidRPr="00027484" w14:paraId="762F35D5" w14:textId="77777777" w:rsidTr="00027484">
        <w:trPr>
          <w:trHeight w:val="20"/>
        </w:trPr>
        <w:tc>
          <w:tcPr>
            <w:tcW w:w="3055" w:type="dxa"/>
          </w:tcPr>
          <w:p w14:paraId="7451CCE4" w14:textId="77777777" w:rsidR="00131243" w:rsidRPr="00B35364" w:rsidRDefault="00131243" w:rsidP="00EF7B66">
            <w:pPr>
              <w:rPr>
                <w:color w:val="000000" w:themeColor="text1"/>
                <w:sz w:val="20"/>
              </w:rPr>
            </w:pPr>
            <w:r w:rsidRPr="00B35364">
              <w:rPr>
                <w:color w:val="000000" w:themeColor="text1"/>
                <w:sz w:val="20"/>
              </w:rPr>
              <w:t>ECM - 3A Night Setback Control (NSB) (Panel Box)</w:t>
            </w:r>
          </w:p>
        </w:tc>
        <w:tc>
          <w:tcPr>
            <w:tcW w:w="1080" w:type="dxa"/>
          </w:tcPr>
          <w:p w14:paraId="012E4EE8" w14:textId="77777777" w:rsidR="00131243" w:rsidRPr="00B35364" w:rsidRDefault="00131243" w:rsidP="00EF7B66">
            <w:pPr>
              <w:jc w:val="center"/>
              <w:rPr>
                <w:color w:val="000000" w:themeColor="text1"/>
                <w:sz w:val="20"/>
              </w:rPr>
            </w:pPr>
            <w:r w:rsidRPr="00B35364">
              <w:rPr>
                <w:color w:val="000000" w:themeColor="text1"/>
                <w:sz w:val="20"/>
              </w:rPr>
              <w:t>5</w:t>
            </w:r>
          </w:p>
        </w:tc>
        <w:tc>
          <w:tcPr>
            <w:tcW w:w="5760" w:type="dxa"/>
          </w:tcPr>
          <w:p w14:paraId="52EA00D8" w14:textId="4A008EEF" w:rsidR="00131243" w:rsidRPr="00B35364" w:rsidRDefault="005A5C0B" w:rsidP="00EF7B66">
            <w:pPr>
              <w:rPr>
                <w:color w:val="000000" w:themeColor="text1"/>
                <w:sz w:val="20"/>
              </w:rPr>
            </w:pPr>
            <w:r w:rsidRPr="00B35364">
              <w:rPr>
                <w:color w:val="000000" w:themeColor="text1"/>
                <w:sz w:val="20"/>
              </w:rPr>
              <w:t>Meets or exceeds minimum requirements (Appendix F).</w:t>
            </w:r>
          </w:p>
        </w:tc>
      </w:tr>
      <w:tr w:rsidR="0085583B" w:rsidRPr="00027484" w14:paraId="35EF6E68" w14:textId="77777777" w:rsidTr="00027484">
        <w:trPr>
          <w:trHeight w:val="20"/>
        </w:trPr>
        <w:tc>
          <w:tcPr>
            <w:tcW w:w="3055" w:type="dxa"/>
          </w:tcPr>
          <w:p w14:paraId="1F0DD39E" w14:textId="37A11160" w:rsidR="0085583B" w:rsidRPr="00B35364" w:rsidRDefault="0085583B" w:rsidP="00EF7B66">
            <w:pPr>
              <w:rPr>
                <w:color w:val="000000" w:themeColor="text1"/>
                <w:sz w:val="20"/>
              </w:rPr>
            </w:pPr>
            <w:r w:rsidRPr="00B35364">
              <w:rPr>
                <w:color w:val="000000" w:themeColor="text1"/>
                <w:sz w:val="20"/>
                <w:lang w:val="en-US"/>
              </w:rPr>
              <w:t>ECM - 3B Install Fans and Fans Control</w:t>
            </w:r>
          </w:p>
        </w:tc>
        <w:tc>
          <w:tcPr>
            <w:tcW w:w="1080" w:type="dxa"/>
          </w:tcPr>
          <w:p w14:paraId="707C1270" w14:textId="39246CF0" w:rsidR="0085583B" w:rsidRPr="00B35364" w:rsidRDefault="0085583B" w:rsidP="00EF7B66">
            <w:pPr>
              <w:jc w:val="center"/>
              <w:rPr>
                <w:color w:val="000000" w:themeColor="text1"/>
                <w:sz w:val="20"/>
              </w:rPr>
            </w:pPr>
            <w:r w:rsidRPr="00B35364">
              <w:rPr>
                <w:color w:val="000000" w:themeColor="text1"/>
                <w:sz w:val="20"/>
              </w:rPr>
              <w:t>14</w:t>
            </w:r>
          </w:p>
        </w:tc>
        <w:tc>
          <w:tcPr>
            <w:tcW w:w="5760" w:type="dxa"/>
          </w:tcPr>
          <w:p w14:paraId="62DC3BCF" w14:textId="282AC464" w:rsidR="0085583B" w:rsidRPr="00B35364" w:rsidRDefault="005A5C0B" w:rsidP="0085583B">
            <w:pPr>
              <w:rPr>
                <w:color w:val="000000" w:themeColor="text1"/>
                <w:sz w:val="20"/>
              </w:rPr>
            </w:pPr>
            <w:r w:rsidRPr="00B35364">
              <w:rPr>
                <w:color w:val="000000" w:themeColor="text1"/>
                <w:sz w:val="20"/>
              </w:rPr>
              <w:t>Meets or exceeds minimum requirements (Appendix F).</w:t>
            </w:r>
          </w:p>
        </w:tc>
      </w:tr>
      <w:tr w:rsidR="00131243" w:rsidRPr="00027484" w14:paraId="773CCA6E" w14:textId="77777777" w:rsidTr="00027484">
        <w:trPr>
          <w:trHeight w:val="20"/>
        </w:trPr>
        <w:tc>
          <w:tcPr>
            <w:tcW w:w="3055" w:type="dxa"/>
          </w:tcPr>
          <w:p w14:paraId="0C3124A4" w14:textId="77777777" w:rsidR="00131243" w:rsidRPr="00027484" w:rsidRDefault="00131243" w:rsidP="00EF7B66">
            <w:pPr>
              <w:rPr>
                <w:sz w:val="20"/>
              </w:rPr>
            </w:pPr>
            <w:r w:rsidRPr="00027484">
              <w:rPr>
                <w:sz w:val="20"/>
              </w:rPr>
              <w:t xml:space="preserve">ECM - 4 Upgrade AHU’s Control </w:t>
            </w:r>
          </w:p>
        </w:tc>
        <w:tc>
          <w:tcPr>
            <w:tcW w:w="1080" w:type="dxa"/>
          </w:tcPr>
          <w:p w14:paraId="54576F95" w14:textId="77777777" w:rsidR="00131243" w:rsidRPr="00027484" w:rsidRDefault="00131243" w:rsidP="00EF7B66">
            <w:pPr>
              <w:jc w:val="center"/>
              <w:rPr>
                <w:sz w:val="20"/>
              </w:rPr>
            </w:pPr>
            <w:r w:rsidRPr="00027484">
              <w:rPr>
                <w:sz w:val="20"/>
              </w:rPr>
              <w:t>21</w:t>
            </w:r>
          </w:p>
        </w:tc>
        <w:tc>
          <w:tcPr>
            <w:tcW w:w="5760" w:type="dxa"/>
          </w:tcPr>
          <w:p w14:paraId="4973B6E8" w14:textId="6CA0D7C9" w:rsidR="00131243" w:rsidRPr="00027484" w:rsidRDefault="005A5C0B" w:rsidP="00EF7B66">
            <w:pPr>
              <w:rPr>
                <w:sz w:val="20"/>
              </w:rPr>
            </w:pPr>
            <w:r w:rsidRPr="00027484">
              <w:rPr>
                <w:sz w:val="20"/>
              </w:rPr>
              <w:t>Meets or exceeds minimum requirements (Appendix F).</w:t>
            </w:r>
          </w:p>
        </w:tc>
      </w:tr>
      <w:tr w:rsidR="00131243" w:rsidRPr="00027484" w14:paraId="0CAD86EE" w14:textId="77777777" w:rsidTr="00027484">
        <w:trPr>
          <w:trHeight w:val="20"/>
        </w:trPr>
        <w:tc>
          <w:tcPr>
            <w:tcW w:w="3055" w:type="dxa"/>
          </w:tcPr>
          <w:p w14:paraId="722ECA3B" w14:textId="4D2A3EEC" w:rsidR="00131243" w:rsidRPr="00027484" w:rsidRDefault="0015657E" w:rsidP="00EF7B66">
            <w:pPr>
              <w:rPr>
                <w:sz w:val="20"/>
                <w:highlight w:val="green"/>
              </w:rPr>
            </w:pPr>
            <w:r w:rsidRPr="00027484">
              <w:rPr>
                <w:sz w:val="20"/>
              </w:rPr>
              <w:lastRenderedPageBreak/>
              <w:t xml:space="preserve">ECM - D </w:t>
            </w:r>
            <w:r w:rsidR="00131243" w:rsidRPr="00027484">
              <w:rPr>
                <w:sz w:val="20"/>
              </w:rPr>
              <w:t>Demand Control Ventilation (DCV)</w:t>
            </w:r>
          </w:p>
        </w:tc>
        <w:tc>
          <w:tcPr>
            <w:tcW w:w="1080" w:type="dxa"/>
          </w:tcPr>
          <w:p w14:paraId="08112569" w14:textId="00416288" w:rsidR="00131243" w:rsidRPr="00027484" w:rsidRDefault="0085583B" w:rsidP="00EF7B66">
            <w:pPr>
              <w:jc w:val="center"/>
              <w:rPr>
                <w:sz w:val="20"/>
                <w:highlight w:val="green"/>
              </w:rPr>
            </w:pPr>
            <w:r w:rsidRPr="00027484">
              <w:rPr>
                <w:sz w:val="20"/>
              </w:rPr>
              <w:t>40</w:t>
            </w:r>
          </w:p>
        </w:tc>
        <w:tc>
          <w:tcPr>
            <w:tcW w:w="5760" w:type="dxa"/>
          </w:tcPr>
          <w:p w14:paraId="4444563F" w14:textId="4EA03998" w:rsidR="00131243" w:rsidRPr="00027484" w:rsidRDefault="005A5C0B" w:rsidP="00EF7B66">
            <w:pPr>
              <w:rPr>
                <w:sz w:val="20"/>
                <w:highlight w:val="green"/>
              </w:rPr>
            </w:pPr>
            <w:r w:rsidRPr="00027484">
              <w:rPr>
                <w:sz w:val="20"/>
              </w:rPr>
              <w:t>Meets or exceeds minimum requirements (Appendix F).</w:t>
            </w:r>
          </w:p>
        </w:tc>
      </w:tr>
      <w:tr w:rsidR="00131243" w:rsidRPr="00027484" w14:paraId="57884556" w14:textId="77777777" w:rsidTr="00027484">
        <w:trPr>
          <w:trHeight w:val="20"/>
        </w:trPr>
        <w:tc>
          <w:tcPr>
            <w:tcW w:w="3055" w:type="dxa"/>
          </w:tcPr>
          <w:p w14:paraId="781E1C58" w14:textId="77777777" w:rsidR="00131243" w:rsidRPr="00027484" w:rsidRDefault="00131243" w:rsidP="00EF7B66">
            <w:pPr>
              <w:rPr>
                <w:sz w:val="20"/>
              </w:rPr>
            </w:pPr>
            <w:r w:rsidRPr="00027484">
              <w:rPr>
                <w:sz w:val="20"/>
              </w:rPr>
              <w:t>Water Meter Sensors</w:t>
            </w:r>
          </w:p>
        </w:tc>
        <w:tc>
          <w:tcPr>
            <w:tcW w:w="1080" w:type="dxa"/>
          </w:tcPr>
          <w:p w14:paraId="36324B8A" w14:textId="77777777" w:rsidR="00131243" w:rsidRPr="00027484" w:rsidRDefault="00131243" w:rsidP="00EF7B66">
            <w:pPr>
              <w:jc w:val="center"/>
              <w:rPr>
                <w:sz w:val="20"/>
              </w:rPr>
            </w:pPr>
            <w:r w:rsidRPr="00027484">
              <w:rPr>
                <w:sz w:val="20"/>
              </w:rPr>
              <w:t>15</w:t>
            </w:r>
          </w:p>
        </w:tc>
        <w:tc>
          <w:tcPr>
            <w:tcW w:w="5760" w:type="dxa"/>
          </w:tcPr>
          <w:p w14:paraId="11327391" w14:textId="4E8046D8" w:rsidR="00131243" w:rsidRPr="00027484" w:rsidRDefault="005A5C0B" w:rsidP="00EF7B66">
            <w:pPr>
              <w:tabs>
                <w:tab w:val="left" w:pos="900"/>
              </w:tabs>
              <w:rPr>
                <w:sz w:val="20"/>
              </w:rPr>
            </w:pPr>
            <w:r w:rsidRPr="00027484">
              <w:rPr>
                <w:sz w:val="20"/>
              </w:rPr>
              <w:t>Meets or exceeds minimum requirements (Appendix F).</w:t>
            </w:r>
          </w:p>
        </w:tc>
      </w:tr>
    </w:tbl>
    <w:p w14:paraId="0A954796" w14:textId="7F32A66D" w:rsidR="0015657E" w:rsidRPr="00FF1706" w:rsidRDefault="0015657E" w:rsidP="00FF1706">
      <w:pPr>
        <w:rPr>
          <w:rFonts w:cs="Arial"/>
          <w:sz w:val="20"/>
          <w:szCs w:val="20"/>
          <w:lang w:val="en-US"/>
        </w:rPr>
      </w:pPr>
      <w:bookmarkStart w:id="50" w:name="_Hlk153466120"/>
      <w:r w:rsidRPr="00FF1706">
        <w:rPr>
          <w:rFonts w:cs="Arial"/>
          <w:sz w:val="20"/>
          <w:szCs w:val="20"/>
          <w:lang w:val="en-US"/>
        </w:rPr>
        <w:t>Business Management System Software (BMS)</w:t>
      </w:r>
      <w:r w:rsidR="00027484" w:rsidRPr="00FF1706">
        <w:rPr>
          <w:rFonts w:cs="Arial"/>
          <w:sz w:val="20"/>
          <w:szCs w:val="20"/>
          <w:lang w:val="en-US"/>
        </w:rPr>
        <w:t>:</w:t>
      </w:r>
      <w:r w:rsidR="00AF470F" w:rsidRPr="00FF1706">
        <w:rPr>
          <w:rFonts w:cs="Arial"/>
          <w:sz w:val="20"/>
          <w:szCs w:val="20"/>
          <w:lang w:val="en-US"/>
        </w:rPr>
        <w:t xml:space="preserve"> Johnson Controls</w:t>
      </w:r>
      <w:r w:rsidR="00FF1706" w:rsidRPr="00FF1706">
        <w:rPr>
          <w:rFonts w:cs="Arial"/>
          <w:sz w:val="20"/>
          <w:szCs w:val="20"/>
          <w:lang w:val="en-US"/>
        </w:rPr>
        <w:t xml:space="preserve"> Metasys</w:t>
      </w:r>
      <w:r w:rsidR="00FF1706">
        <w:rPr>
          <w:rFonts w:cs="Arial"/>
          <w:sz w:val="20"/>
          <w:szCs w:val="20"/>
          <w:lang w:val="en-US"/>
        </w:rPr>
        <w:t xml:space="preserve"> </w:t>
      </w:r>
      <w:r w:rsidR="00FF1706" w:rsidRPr="007C52A5">
        <w:rPr>
          <w:rFonts w:cs="Arial"/>
          <w:sz w:val="20"/>
          <w:szCs w:val="20"/>
          <w:lang w:val="en-US"/>
        </w:rPr>
        <w:t>(latest version).</w:t>
      </w:r>
      <w:r w:rsidR="00AF470F" w:rsidRPr="00FF1706">
        <w:rPr>
          <w:rFonts w:cs="Arial"/>
          <w:sz w:val="20"/>
          <w:szCs w:val="20"/>
          <w:lang w:val="en-US"/>
        </w:rPr>
        <w:t xml:space="preserve"> </w:t>
      </w:r>
      <w:bookmarkEnd w:id="50"/>
      <w:r w:rsidRPr="00FF1706">
        <w:rPr>
          <w:rFonts w:cs="Arial"/>
          <w:sz w:val="20"/>
          <w:szCs w:val="20"/>
          <w:lang w:val="en-US"/>
        </w:rPr>
        <w:t xml:space="preserve"> </w:t>
      </w:r>
    </w:p>
    <w:p w14:paraId="2B67095D" w14:textId="17825232" w:rsidR="0015657E" w:rsidRPr="00FF1706" w:rsidRDefault="0015657E" w:rsidP="0015657E">
      <w:pPr>
        <w:rPr>
          <w:rFonts w:cs="Arial"/>
          <w:sz w:val="20"/>
          <w:szCs w:val="20"/>
          <w:lang w:val="en-US"/>
        </w:rPr>
      </w:pPr>
      <w:bookmarkStart w:id="51" w:name="_Hlk149741523"/>
      <w:r w:rsidRPr="00FF1706">
        <w:rPr>
          <w:rFonts w:cs="Arial"/>
          <w:bCs/>
          <w:sz w:val="20"/>
          <w:szCs w:val="20"/>
          <w:lang w:val="en-US"/>
        </w:rPr>
        <w:t xml:space="preserve">Sir </w:t>
      </w:r>
      <w:proofErr w:type="spellStart"/>
      <w:r w:rsidRPr="00FF1706">
        <w:rPr>
          <w:rFonts w:cs="Arial"/>
          <w:bCs/>
          <w:sz w:val="20"/>
          <w:szCs w:val="20"/>
          <w:lang w:val="en-US"/>
        </w:rPr>
        <w:t>Vassel</w:t>
      </w:r>
      <w:proofErr w:type="spellEnd"/>
      <w:r w:rsidRPr="00FF1706">
        <w:rPr>
          <w:rFonts w:cs="Arial"/>
          <w:bCs/>
          <w:sz w:val="20"/>
          <w:szCs w:val="20"/>
          <w:lang w:val="en-US"/>
        </w:rPr>
        <w:t xml:space="preserve"> Johnston Hall</w:t>
      </w:r>
      <w:r w:rsidR="00027484" w:rsidRPr="00FF1706">
        <w:rPr>
          <w:rFonts w:cs="Arial"/>
          <w:bCs/>
          <w:sz w:val="20"/>
          <w:szCs w:val="20"/>
          <w:lang w:val="en-US"/>
        </w:rPr>
        <w:t>:</w:t>
      </w:r>
      <w:r w:rsidRPr="00FF1706">
        <w:rPr>
          <w:rFonts w:cs="Arial"/>
          <w:bCs/>
          <w:sz w:val="20"/>
          <w:szCs w:val="20"/>
          <w:lang w:val="en-US"/>
        </w:rPr>
        <w:t xml:space="preserve"> </w:t>
      </w:r>
      <w:bookmarkEnd w:id="51"/>
    </w:p>
    <w:p w14:paraId="2ADF0BDA" w14:textId="77777777" w:rsidR="0015657E" w:rsidRPr="00FF1706" w:rsidRDefault="0015657E" w:rsidP="00EA0CDF">
      <w:pPr>
        <w:pStyle w:val="ListParagraph"/>
        <w:numPr>
          <w:ilvl w:val="0"/>
          <w:numId w:val="13"/>
        </w:numPr>
        <w:rPr>
          <w:rFonts w:cs="Arial"/>
          <w:sz w:val="20"/>
          <w:szCs w:val="20"/>
          <w:lang w:val="en-US"/>
        </w:rPr>
      </w:pPr>
      <w:bookmarkStart w:id="52" w:name="_Hlk161317472"/>
      <w:bookmarkStart w:id="53" w:name="_Hlk149814292"/>
      <w:r w:rsidRPr="00FF1706">
        <w:rPr>
          <w:rFonts w:cs="Arial"/>
          <w:sz w:val="20"/>
          <w:szCs w:val="20"/>
          <w:lang w:val="en-US"/>
        </w:rPr>
        <w:t xml:space="preserve">Electrical Sub Meter </w:t>
      </w:r>
      <w:bookmarkStart w:id="54" w:name="_Hlk153465828"/>
      <w:r w:rsidRPr="00FF1706">
        <w:rPr>
          <w:rFonts w:cs="Arial"/>
          <w:sz w:val="20"/>
          <w:szCs w:val="20"/>
          <w:lang w:val="en-US"/>
        </w:rPr>
        <w:t>(quantity 1)</w:t>
      </w:r>
      <w:bookmarkEnd w:id="54"/>
    </w:p>
    <w:bookmarkEnd w:id="52"/>
    <w:p w14:paraId="49D68695" w14:textId="77777777" w:rsidR="0015657E" w:rsidRPr="00FF1706" w:rsidRDefault="0015657E" w:rsidP="00EA0CDF">
      <w:pPr>
        <w:pStyle w:val="ListParagraph"/>
        <w:numPr>
          <w:ilvl w:val="0"/>
          <w:numId w:val="13"/>
        </w:numPr>
        <w:rPr>
          <w:rFonts w:cs="Arial"/>
          <w:sz w:val="20"/>
          <w:szCs w:val="20"/>
          <w:lang w:val="en-US"/>
        </w:rPr>
      </w:pPr>
      <w:r w:rsidRPr="00FF1706">
        <w:rPr>
          <w:rFonts w:cs="Arial"/>
          <w:sz w:val="20"/>
          <w:szCs w:val="20"/>
          <w:lang w:val="en-US"/>
        </w:rPr>
        <w:t>Air Conditioner Control Sensor (quantity 7)</w:t>
      </w:r>
    </w:p>
    <w:p w14:paraId="45F5DA8B" w14:textId="77777777" w:rsidR="0015657E" w:rsidRPr="00FF1706" w:rsidRDefault="0015657E" w:rsidP="00EA0CDF">
      <w:pPr>
        <w:pStyle w:val="ListParagraph"/>
        <w:numPr>
          <w:ilvl w:val="0"/>
          <w:numId w:val="13"/>
        </w:numPr>
        <w:rPr>
          <w:rFonts w:cs="Arial"/>
          <w:sz w:val="20"/>
          <w:szCs w:val="20"/>
          <w:lang w:val="en-US"/>
        </w:rPr>
      </w:pPr>
      <w:r w:rsidRPr="00FF1706">
        <w:rPr>
          <w:rFonts w:cs="Arial"/>
          <w:sz w:val="20"/>
          <w:szCs w:val="20"/>
          <w:lang w:val="en-US"/>
        </w:rPr>
        <w:t>Water Meters (quantity 1)</w:t>
      </w:r>
    </w:p>
    <w:p w14:paraId="03CDED3A" w14:textId="764FD9F4" w:rsidR="0015657E" w:rsidRPr="00FF1706" w:rsidRDefault="0015657E" w:rsidP="00EA0CDF">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0"/>
          <w:szCs w:val="20"/>
          <w:bdr w:val="none" w:sz="0" w:space="0" w:color="auto"/>
          <w:lang w:val="en-US"/>
        </w:rPr>
      </w:pPr>
      <w:bookmarkStart w:id="55" w:name="_Hlk153550948"/>
      <w:r w:rsidRPr="00FF1706">
        <w:rPr>
          <w:rFonts w:cs="Arial"/>
          <w:bCs/>
          <w:sz w:val="20"/>
          <w:szCs w:val="20"/>
          <w:lang w:val="en-US"/>
        </w:rPr>
        <w:t xml:space="preserve">ECM - 1 </w:t>
      </w:r>
      <w:r w:rsidRPr="00FF1706">
        <w:rPr>
          <w:rFonts w:cs="Arial"/>
          <w:sz w:val="20"/>
          <w:szCs w:val="20"/>
          <w:lang w:val="en-US"/>
        </w:rPr>
        <w:t>LED Lights &amp; Lighting Control (11 Lighting)</w:t>
      </w:r>
    </w:p>
    <w:p w14:paraId="0E127EAC" w14:textId="77777777" w:rsidR="0015657E" w:rsidRPr="00FF1706" w:rsidRDefault="0015657E" w:rsidP="00EA0CDF">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Arial"/>
          <w:sz w:val="20"/>
          <w:szCs w:val="20"/>
          <w:lang w:val="en-US"/>
        </w:rPr>
      </w:pPr>
      <w:bookmarkStart w:id="56" w:name="_Hlk161317630"/>
      <w:bookmarkEnd w:id="55"/>
      <w:r w:rsidRPr="00FF1706">
        <w:rPr>
          <w:rFonts w:cs="Arial"/>
          <w:bCs/>
          <w:sz w:val="20"/>
          <w:szCs w:val="20"/>
          <w:lang w:val="en-US"/>
        </w:rPr>
        <w:t>ECM - 3A</w:t>
      </w:r>
      <w:r w:rsidRPr="00FF1706">
        <w:rPr>
          <w:rFonts w:cs="Arial"/>
          <w:sz w:val="20"/>
          <w:szCs w:val="20"/>
          <w:lang w:val="en-US"/>
        </w:rPr>
        <w:t xml:space="preserve"> Night Setback Control (NSB) (Panel Box)</w:t>
      </w:r>
      <w:bookmarkEnd w:id="53"/>
    </w:p>
    <w:p w14:paraId="669DB027" w14:textId="4EE956F6" w:rsidR="0015657E" w:rsidRPr="00FF1706" w:rsidRDefault="0015657E" w:rsidP="005A5C0B">
      <w:pPr>
        <w:rPr>
          <w:rFonts w:cs="Arial"/>
          <w:b/>
          <w:sz w:val="20"/>
          <w:szCs w:val="20"/>
          <w:u w:val="single"/>
          <w:lang w:val="en-US"/>
        </w:rPr>
      </w:pPr>
      <w:bookmarkStart w:id="57" w:name="_Hlk149741539"/>
      <w:bookmarkEnd w:id="56"/>
      <w:r w:rsidRPr="00FF1706">
        <w:rPr>
          <w:rFonts w:cs="Arial"/>
          <w:bCs/>
          <w:sz w:val="20"/>
          <w:szCs w:val="20"/>
          <w:lang w:val="en-US"/>
        </w:rPr>
        <w:t>Administration Building</w:t>
      </w:r>
      <w:r w:rsidR="00027484" w:rsidRPr="00FF1706">
        <w:rPr>
          <w:rFonts w:cs="Arial"/>
          <w:bCs/>
          <w:sz w:val="20"/>
          <w:szCs w:val="20"/>
          <w:lang w:val="en-US"/>
        </w:rPr>
        <w:t>:</w:t>
      </w:r>
      <w:r w:rsidRPr="00FF1706">
        <w:rPr>
          <w:rFonts w:cs="Arial"/>
          <w:b/>
          <w:bCs/>
          <w:sz w:val="20"/>
          <w:szCs w:val="20"/>
          <w:lang w:val="en-US"/>
        </w:rPr>
        <w:t xml:space="preserve"> </w:t>
      </w:r>
      <w:bookmarkEnd w:id="57"/>
    </w:p>
    <w:p w14:paraId="4A7BC260" w14:textId="77777777" w:rsidR="0015657E" w:rsidRPr="00FF1706" w:rsidRDefault="0015657E" w:rsidP="00EA0CDF">
      <w:pPr>
        <w:pStyle w:val="ListParagraph"/>
        <w:numPr>
          <w:ilvl w:val="0"/>
          <w:numId w:val="14"/>
        </w:numPr>
        <w:rPr>
          <w:rFonts w:cs="Arial"/>
          <w:sz w:val="20"/>
          <w:szCs w:val="20"/>
          <w:lang w:val="en-US"/>
        </w:rPr>
      </w:pPr>
      <w:r w:rsidRPr="00FF1706">
        <w:rPr>
          <w:rFonts w:cs="Arial"/>
          <w:sz w:val="20"/>
          <w:szCs w:val="20"/>
          <w:lang w:val="en-US"/>
        </w:rPr>
        <w:t>Electrical Sub Meter (quantity 1)</w:t>
      </w:r>
    </w:p>
    <w:p w14:paraId="08DCC089" w14:textId="77777777" w:rsidR="0015657E" w:rsidRPr="00FF1706" w:rsidRDefault="0015657E" w:rsidP="00EA0CDF">
      <w:pPr>
        <w:pStyle w:val="ListParagraph"/>
        <w:numPr>
          <w:ilvl w:val="0"/>
          <w:numId w:val="14"/>
        </w:numPr>
        <w:rPr>
          <w:rFonts w:cs="Arial"/>
          <w:sz w:val="20"/>
          <w:szCs w:val="20"/>
          <w:lang w:val="en-US"/>
        </w:rPr>
      </w:pPr>
      <w:r w:rsidRPr="00FF1706">
        <w:rPr>
          <w:rFonts w:cs="Arial"/>
          <w:sz w:val="20"/>
          <w:szCs w:val="20"/>
          <w:lang w:val="en-US"/>
        </w:rPr>
        <w:t>Air Conditioner Control Sensor (quantity 7)</w:t>
      </w:r>
    </w:p>
    <w:p w14:paraId="17D2EB37" w14:textId="77777777" w:rsidR="0015657E" w:rsidRPr="00FF1706" w:rsidRDefault="0015657E" w:rsidP="00EA0CDF">
      <w:pPr>
        <w:pStyle w:val="ListParagraph"/>
        <w:numPr>
          <w:ilvl w:val="0"/>
          <w:numId w:val="14"/>
        </w:numPr>
        <w:rPr>
          <w:rFonts w:cs="Arial"/>
          <w:sz w:val="20"/>
          <w:szCs w:val="20"/>
          <w:lang w:val="en-US"/>
        </w:rPr>
      </w:pPr>
      <w:r w:rsidRPr="00FF1706">
        <w:rPr>
          <w:rFonts w:cs="Arial"/>
          <w:sz w:val="20"/>
          <w:szCs w:val="20"/>
          <w:lang w:val="en-US"/>
        </w:rPr>
        <w:t>Water Meters (quantity 5)</w:t>
      </w:r>
    </w:p>
    <w:p w14:paraId="11964D3D" w14:textId="706958CE" w:rsidR="0015657E" w:rsidRPr="00FF1706" w:rsidRDefault="0015657E" w:rsidP="00EA0CDF">
      <w:pPr>
        <w:pStyle w:val="ListParagraph"/>
        <w:numPr>
          <w:ilvl w:val="0"/>
          <w:numId w:val="14"/>
        </w:numPr>
        <w:rPr>
          <w:rFonts w:cs="Arial"/>
          <w:sz w:val="20"/>
          <w:szCs w:val="20"/>
          <w:lang w:val="en-US"/>
        </w:rPr>
      </w:pPr>
      <w:r w:rsidRPr="00FF1706">
        <w:rPr>
          <w:rFonts w:cs="Arial"/>
          <w:bCs/>
          <w:sz w:val="20"/>
          <w:szCs w:val="20"/>
          <w:lang w:val="en-US"/>
        </w:rPr>
        <w:t>ECM - 3A</w:t>
      </w:r>
      <w:r w:rsidRPr="00FF1706">
        <w:rPr>
          <w:rFonts w:cs="Arial"/>
          <w:sz w:val="20"/>
          <w:szCs w:val="20"/>
          <w:lang w:val="en-US"/>
        </w:rPr>
        <w:t xml:space="preserve"> Night Setback Control (NSB) (Panel Box)</w:t>
      </w:r>
    </w:p>
    <w:p w14:paraId="4E1DCFBC" w14:textId="1480B7B9" w:rsidR="0015657E" w:rsidRPr="00FF1706" w:rsidRDefault="0015657E" w:rsidP="00EA0CDF">
      <w:pPr>
        <w:pStyle w:val="ListParagraph"/>
        <w:numPr>
          <w:ilvl w:val="0"/>
          <w:numId w:val="14"/>
        </w:numPr>
        <w:rPr>
          <w:rFonts w:cs="Arial"/>
          <w:sz w:val="20"/>
          <w:szCs w:val="20"/>
          <w:lang w:val="en-US"/>
        </w:rPr>
      </w:pPr>
      <w:r w:rsidRPr="00FF1706">
        <w:rPr>
          <w:rFonts w:cs="Arial"/>
          <w:bCs/>
          <w:sz w:val="20"/>
          <w:szCs w:val="20"/>
          <w:lang w:val="en-US"/>
        </w:rPr>
        <w:t>ECM - 1</w:t>
      </w:r>
      <w:r w:rsidRPr="00FF1706">
        <w:rPr>
          <w:rFonts w:cs="Arial"/>
          <w:sz w:val="20"/>
          <w:szCs w:val="20"/>
          <w:lang w:val="en-US"/>
        </w:rPr>
        <w:t xml:space="preserve"> Lighting Control (14 Lighting)</w:t>
      </w:r>
    </w:p>
    <w:p w14:paraId="68B75070" w14:textId="77777777" w:rsidR="0015657E" w:rsidRPr="00FF1706" w:rsidRDefault="0015657E" w:rsidP="00EA0CDF">
      <w:pPr>
        <w:pStyle w:val="ListParagraph"/>
        <w:numPr>
          <w:ilvl w:val="0"/>
          <w:numId w:val="14"/>
        </w:numPr>
        <w:rPr>
          <w:rFonts w:cs="Arial"/>
          <w:sz w:val="20"/>
          <w:szCs w:val="20"/>
          <w:lang w:val="en-US"/>
        </w:rPr>
      </w:pPr>
      <w:r w:rsidRPr="00FF1706">
        <w:rPr>
          <w:rFonts w:cs="Arial"/>
          <w:bCs/>
          <w:sz w:val="20"/>
          <w:szCs w:val="20"/>
          <w:lang w:val="en-US"/>
        </w:rPr>
        <w:t>ECM - 4</w:t>
      </w:r>
      <w:r w:rsidRPr="00FF1706">
        <w:rPr>
          <w:rFonts w:cs="Arial"/>
          <w:sz w:val="20"/>
          <w:szCs w:val="20"/>
          <w:lang w:val="en-US"/>
        </w:rPr>
        <w:t xml:space="preserve"> Upgrade AHU’s Control (quantity 7)</w:t>
      </w:r>
    </w:p>
    <w:p w14:paraId="1A86E45A" w14:textId="2914E271" w:rsidR="0015657E" w:rsidRPr="00FF1706" w:rsidRDefault="0015657E" w:rsidP="00EA0CDF">
      <w:pPr>
        <w:pStyle w:val="ListParagraph"/>
        <w:numPr>
          <w:ilvl w:val="0"/>
          <w:numId w:val="14"/>
        </w:numPr>
        <w:rPr>
          <w:rFonts w:cs="Arial"/>
          <w:sz w:val="20"/>
          <w:szCs w:val="20"/>
          <w:lang w:val="en-US"/>
        </w:rPr>
      </w:pPr>
      <w:r w:rsidRPr="00FF1706">
        <w:rPr>
          <w:rFonts w:cs="Arial"/>
          <w:bCs/>
          <w:sz w:val="20"/>
          <w:szCs w:val="20"/>
          <w:lang w:val="fr-FR"/>
        </w:rPr>
        <w:t>ECM - D</w:t>
      </w:r>
      <w:r w:rsidRPr="00FF1706">
        <w:rPr>
          <w:rFonts w:cs="Arial"/>
          <w:sz w:val="20"/>
          <w:szCs w:val="20"/>
          <w:lang w:val="fr-FR"/>
        </w:rPr>
        <w:t xml:space="preserve"> </w:t>
      </w:r>
      <w:proofErr w:type="spellStart"/>
      <w:r w:rsidRPr="00FF1706">
        <w:rPr>
          <w:rFonts w:cs="Arial"/>
          <w:sz w:val="20"/>
          <w:szCs w:val="20"/>
          <w:lang w:val="fr-FR"/>
        </w:rPr>
        <w:t>Demand</w:t>
      </w:r>
      <w:proofErr w:type="spellEnd"/>
      <w:r w:rsidRPr="00FF1706">
        <w:rPr>
          <w:rFonts w:cs="Arial"/>
          <w:sz w:val="20"/>
          <w:szCs w:val="20"/>
          <w:lang w:val="fr-FR"/>
        </w:rPr>
        <w:t xml:space="preserve"> Control Ventilation (DCV) (</w:t>
      </w:r>
      <w:proofErr w:type="spellStart"/>
      <w:r w:rsidRPr="00FF1706">
        <w:rPr>
          <w:rFonts w:cs="Arial"/>
          <w:sz w:val="20"/>
          <w:szCs w:val="20"/>
          <w:lang w:val="fr-FR"/>
        </w:rPr>
        <w:t>quantity</w:t>
      </w:r>
      <w:proofErr w:type="spellEnd"/>
      <w:r w:rsidRPr="00FF1706">
        <w:rPr>
          <w:rFonts w:cs="Arial"/>
          <w:sz w:val="20"/>
          <w:szCs w:val="20"/>
          <w:lang w:val="fr-FR"/>
        </w:rPr>
        <w:t xml:space="preserve"> 7)</w:t>
      </w:r>
    </w:p>
    <w:p w14:paraId="612CAD07" w14:textId="4017EE67" w:rsidR="0015657E" w:rsidRPr="00FF1706" w:rsidRDefault="0015657E" w:rsidP="0015657E">
      <w:pPr>
        <w:rPr>
          <w:rFonts w:cs="Arial"/>
          <w:sz w:val="20"/>
          <w:szCs w:val="20"/>
          <w:lang w:val="en-US"/>
        </w:rPr>
      </w:pPr>
      <w:bookmarkStart w:id="58" w:name="_Hlk149741563"/>
      <w:r w:rsidRPr="00FF1706">
        <w:rPr>
          <w:rFonts w:cs="Arial"/>
          <w:bCs/>
          <w:sz w:val="20"/>
          <w:szCs w:val="20"/>
          <w:lang w:val="en-US"/>
        </w:rPr>
        <w:t>Library</w:t>
      </w:r>
      <w:r w:rsidR="00027484" w:rsidRPr="00FF1706">
        <w:rPr>
          <w:rFonts w:cs="Arial"/>
          <w:bCs/>
          <w:sz w:val="20"/>
          <w:szCs w:val="20"/>
          <w:lang w:val="en-US"/>
        </w:rPr>
        <w:t>:</w:t>
      </w:r>
      <w:r w:rsidRPr="00FF1706">
        <w:rPr>
          <w:rFonts w:cs="Arial"/>
          <w:bCs/>
          <w:sz w:val="20"/>
          <w:szCs w:val="20"/>
          <w:lang w:val="en-US"/>
        </w:rPr>
        <w:t xml:space="preserve"> </w:t>
      </w:r>
    </w:p>
    <w:bookmarkEnd w:id="58"/>
    <w:p w14:paraId="09F6D650" w14:textId="77777777" w:rsidR="0015657E" w:rsidRPr="00FF1706" w:rsidRDefault="0015657E" w:rsidP="00EA0CDF">
      <w:pPr>
        <w:pStyle w:val="ListParagraph"/>
        <w:numPr>
          <w:ilvl w:val="0"/>
          <w:numId w:val="15"/>
        </w:numPr>
        <w:rPr>
          <w:rFonts w:cs="Arial"/>
          <w:sz w:val="20"/>
          <w:szCs w:val="20"/>
          <w:lang w:val="en-US"/>
        </w:rPr>
      </w:pPr>
      <w:r w:rsidRPr="00FF1706">
        <w:rPr>
          <w:rFonts w:cs="Arial"/>
          <w:sz w:val="20"/>
          <w:szCs w:val="20"/>
          <w:lang w:val="en-US"/>
        </w:rPr>
        <w:t>Electrical Sub Meter Sensor (quantity 1)</w:t>
      </w:r>
    </w:p>
    <w:p w14:paraId="5D887CB3" w14:textId="77777777" w:rsidR="0015657E" w:rsidRPr="00FF1706" w:rsidRDefault="0015657E" w:rsidP="00EA0CDF">
      <w:pPr>
        <w:pStyle w:val="ListParagraph"/>
        <w:numPr>
          <w:ilvl w:val="0"/>
          <w:numId w:val="15"/>
        </w:numPr>
        <w:rPr>
          <w:rFonts w:cs="Arial"/>
          <w:sz w:val="20"/>
          <w:szCs w:val="20"/>
          <w:lang w:val="en-US"/>
        </w:rPr>
      </w:pPr>
      <w:r w:rsidRPr="00FF1706">
        <w:rPr>
          <w:rFonts w:cs="Arial"/>
          <w:sz w:val="20"/>
          <w:szCs w:val="20"/>
          <w:lang w:val="en-US"/>
        </w:rPr>
        <w:t>Air Conditioner Control Sensor (quantity 5)</w:t>
      </w:r>
    </w:p>
    <w:p w14:paraId="5824BD5C" w14:textId="77777777" w:rsidR="0015657E" w:rsidRPr="00FF1706" w:rsidRDefault="0015657E" w:rsidP="00EA0CDF">
      <w:pPr>
        <w:pStyle w:val="ListParagraph"/>
        <w:numPr>
          <w:ilvl w:val="0"/>
          <w:numId w:val="15"/>
        </w:numPr>
        <w:rPr>
          <w:rFonts w:cs="Arial"/>
          <w:sz w:val="20"/>
          <w:szCs w:val="20"/>
          <w:lang w:val="en-US"/>
        </w:rPr>
      </w:pPr>
      <w:bookmarkStart w:id="59" w:name="_Hlk161318583"/>
      <w:r w:rsidRPr="00FF1706">
        <w:rPr>
          <w:rFonts w:cs="Arial"/>
          <w:sz w:val="20"/>
          <w:szCs w:val="20"/>
          <w:lang w:val="en-US"/>
        </w:rPr>
        <w:t xml:space="preserve">Water Meters </w:t>
      </w:r>
      <w:bookmarkEnd w:id="59"/>
      <w:r w:rsidRPr="00FF1706">
        <w:rPr>
          <w:rFonts w:cs="Arial"/>
          <w:sz w:val="20"/>
          <w:szCs w:val="20"/>
          <w:lang w:val="en-US"/>
        </w:rPr>
        <w:t>(quantity 2)</w:t>
      </w:r>
    </w:p>
    <w:p w14:paraId="14816690" w14:textId="7EFF182E" w:rsidR="0015657E" w:rsidRPr="00FF1706" w:rsidRDefault="0015657E" w:rsidP="00EA0CDF">
      <w:pPr>
        <w:pStyle w:val="ListParagraph"/>
        <w:numPr>
          <w:ilvl w:val="0"/>
          <w:numId w:val="15"/>
        </w:numPr>
        <w:rPr>
          <w:rFonts w:cs="Arial"/>
          <w:sz w:val="20"/>
          <w:szCs w:val="20"/>
          <w:lang w:val="en-US"/>
        </w:rPr>
      </w:pPr>
      <w:r w:rsidRPr="00FF1706">
        <w:rPr>
          <w:rFonts w:cs="Arial"/>
          <w:bCs/>
          <w:sz w:val="20"/>
          <w:szCs w:val="20"/>
          <w:lang w:val="en-US"/>
        </w:rPr>
        <w:t>ECM - 3A</w:t>
      </w:r>
      <w:r w:rsidRPr="00FF1706">
        <w:rPr>
          <w:rFonts w:cs="Arial"/>
          <w:sz w:val="20"/>
          <w:szCs w:val="20"/>
          <w:lang w:val="en-US"/>
        </w:rPr>
        <w:t xml:space="preserve"> Night Setback Control (NSB) (Control Panel)</w:t>
      </w:r>
    </w:p>
    <w:p w14:paraId="43486A9E" w14:textId="77777777" w:rsidR="0015657E" w:rsidRPr="00FF1706" w:rsidRDefault="0015657E" w:rsidP="00EA0CDF">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Arial"/>
          <w:sz w:val="20"/>
          <w:szCs w:val="20"/>
          <w:lang w:val="es-ES"/>
        </w:rPr>
      </w:pPr>
      <w:r w:rsidRPr="00FF1706">
        <w:rPr>
          <w:rFonts w:cs="Arial"/>
          <w:bCs/>
          <w:sz w:val="20"/>
          <w:szCs w:val="20"/>
          <w:lang w:val="es-ES"/>
        </w:rPr>
        <w:t>ECM - 4</w:t>
      </w:r>
      <w:r w:rsidRPr="00FF1706">
        <w:rPr>
          <w:rFonts w:cs="Arial"/>
          <w:sz w:val="20"/>
          <w:szCs w:val="20"/>
          <w:lang w:val="es-ES"/>
        </w:rPr>
        <w:t xml:space="preserve"> </w:t>
      </w:r>
      <w:proofErr w:type="spellStart"/>
      <w:r w:rsidRPr="00FF1706">
        <w:rPr>
          <w:rFonts w:cs="Arial"/>
          <w:sz w:val="20"/>
          <w:szCs w:val="20"/>
          <w:lang w:val="es-ES"/>
        </w:rPr>
        <w:t>Upgrade</w:t>
      </w:r>
      <w:proofErr w:type="spellEnd"/>
      <w:r w:rsidRPr="00FF1706">
        <w:rPr>
          <w:rFonts w:cs="Arial"/>
          <w:sz w:val="20"/>
          <w:szCs w:val="20"/>
          <w:lang w:val="es-ES"/>
        </w:rPr>
        <w:t xml:space="preserve"> </w:t>
      </w:r>
      <w:proofErr w:type="spellStart"/>
      <w:r w:rsidRPr="00FF1706">
        <w:rPr>
          <w:rFonts w:cs="Arial"/>
          <w:sz w:val="20"/>
          <w:szCs w:val="20"/>
          <w:lang w:val="es-ES"/>
        </w:rPr>
        <w:t>AHU’s</w:t>
      </w:r>
      <w:proofErr w:type="spellEnd"/>
      <w:r w:rsidRPr="00FF1706">
        <w:rPr>
          <w:rFonts w:cs="Arial"/>
          <w:sz w:val="20"/>
          <w:szCs w:val="20"/>
          <w:lang w:val="es-ES"/>
        </w:rPr>
        <w:t xml:space="preserve"> Control (</w:t>
      </w:r>
      <w:r w:rsidRPr="00FF1706">
        <w:rPr>
          <w:rFonts w:cs="Arial"/>
          <w:sz w:val="20"/>
          <w:szCs w:val="20"/>
          <w:lang w:val="en-US"/>
        </w:rPr>
        <w:t>quantity 5)</w:t>
      </w:r>
    </w:p>
    <w:p w14:paraId="4C2F141A" w14:textId="184E45C1" w:rsidR="0015657E" w:rsidRPr="00FF1706" w:rsidRDefault="0015657E" w:rsidP="00EA0CDF">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Arial"/>
          <w:sz w:val="20"/>
          <w:szCs w:val="20"/>
          <w:lang w:val="es-ES"/>
        </w:rPr>
      </w:pPr>
      <w:r w:rsidRPr="00FF1706">
        <w:rPr>
          <w:rFonts w:cs="Arial"/>
          <w:bCs/>
          <w:sz w:val="20"/>
          <w:szCs w:val="20"/>
          <w:lang w:val="fr-FR"/>
        </w:rPr>
        <w:t>ECM - D</w:t>
      </w:r>
      <w:r w:rsidRPr="00FF1706">
        <w:rPr>
          <w:rFonts w:cs="Arial"/>
          <w:sz w:val="20"/>
          <w:szCs w:val="20"/>
          <w:lang w:val="fr-FR"/>
        </w:rPr>
        <w:t xml:space="preserve"> </w:t>
      </w:r>
      <w:proofErr w:type="spellStart"/>
      <w:r w:rsidRPr="00FF1706">
        <w:rPr>
          <w:rFonts w:cs="Arial"/>
          <w:sz w:val="20"/>
          <w:szCs w:val="20"/>
          <w:lang w:val="fr-FR"/>
        </w:rPr>
        <w:t>Demand</w:t>
      </w:r>
      <w:proofErr w:type="spellEnd"/>
      <w:r w:rsidRPr="00FF1706">
        <w:rPr>
          <w:rFonts w:cs="Arial"/>
          <w:sz w:val="20"/>
          <w:szCs w:val="20"/>
          <w:lang w:val="fr-FR"/>
        </w:rPr>
        <w:t xml:space="preserve"> Control Ventilation (DCV) (</w:t>
      </w:r>
      <w:proofErr w:type="spellStart"/>
      <w:r w:rsidRPr="00FF1706">
        <w:rPr>
          <w:rFonts w:cs="Arial"/>
          <w:sz w:val="20"/>
          <w:szCs w:val="20"/>
          <w:lang w:val="fr-FR"/>
        </w:rPr>
        <w:t>quantity</w:t>
      </w:r>
      <w:proofErr w:type="spellEnd"/>
      <w:r w:rsidRPr="00FF1706">
        <w:rPr>
          <w:rFonts w:cs="Arial"/>
          <w:sz w:val="20"/>
          <w:szCs w:val="20"/>
          <w:lang w:val="fr-FR"/>
        </w:rPr>
        <w:t xml:space="preserve"> 5)</w:t>
      </w:r>
    </w:p>
    <w:p w14:paraId="69D07F31" w14:textId="7B1C4BA2" w:rsidR="0015657E" w:rsidRPr="00FF1706" w:rsidRDefault="0015657E" w:rsidP="00EA0CDF">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Arial"/>
          <w:sz w:val="20"/>
          <w:szCs w:val="20"/>
          <w:lang w:val="es-ES"/>
        </w:rPr>
      </w:pPr>
      <w:r w:rsidRPr="00FF1706">
        <w:rPr>
          <w:rFonts w:cs="Arial"/>
          <w:bCs/>
          <w:sz w:val="20"/>
          <w:szCs w:val="20"/>
          <w:lang w:val="en-US"/>
        </w:rPr>
        <w:t>ECM - 1</w:t>
      </w:r>
      <w:r w:rsidRPr="00FF1706">
        <w:rPr>
          <w:rFonts w:cs="Arial"/>
          <w:sz w:val="20"/>
          <w:szCs w:val="20"/>
          <w:lang w:val="en-US"/>
        </w:rPr>
        <w:t xml:space="preserve"> Lighting Control (12 Lighting)</w:t>
      </w:r>
    </w:p>
    <w:p w14:paraId="361513C8" w14:textId="1209AD28" w:rsidR="0015657E" w:rsidRPr="00FF1706" w:rsidRDefault="00027484" w:rsidP="0015657E">
      <w:pPr>
        <w:rPr>
          <w:rFonts w:cs="Arial"/>
          <w:sz w:val="20"/>
          <w:szCs w:val="20"/>
          <w:lang w:val="en-US"/>
        </w:rPr>
      </w:pPr>
      <w:bookmarkStart w:id="60" w:name="_Hlk149741587"/>
      <w:r w:rsidRPr="00FF1706">
        <w:rPr>
          <w:rFonts w:cs="Arial"/>
          <w:sz w:val="20"/>
          <w:szCs w:val="20"/>
          <w:lang w:val="en-US"/>
        </w:rPr>
        <w:t>J</w:t>
      </w:r>
      <w:r w:rsidR="0015657E" w:rsidRPr="00FF1706">
        <w:rPr>
          <w:rFonts w:cs="Arial"/>
          <w:bCs/>
          <w:sz w:val="20"/>
          <w:szCs w:val="20"/>
          <w:lang w:val="en-US"/>
        </w:rPr>
        <w:t xml:space="preserve">ames </w:t>
      </w:r>
      <w:proofErr w:type="spellStart"/>
      <w:r w:rsidR="0015657E" w:rsidRPr="00FF1706">
        <w:rPr>
          <w:rFonts w:cs="Arial"/>
          <w:bCs/>
          <w:sz w:val="20"/>
          <w:szCs w:val="20"/>
          <w:lang w:val="en-US"/>
        </w:rPr>
        <w:t>Bodden</w:t>
      </w:r>
      <w:proofErr w:type="spellEnd"/>
      <w:r w:rsidR="0015657E" w:rsidRPr="00FF1706">
        <w:rPr>
          <w:rFonts w:cs="Arial"/>
          <w:bCs/>
          <w:sz w:val="20"/>
          <w:szCs w:val="20"/>
          <w:lang w:val="en-US"/>
        </w:rPr>
        <w:t xml:space="preserve"> (G Block)</w:t>
      </w:r>
      <w:r w:rsidRPr="00FF1706">
        <w:rPr>
          <w:rFonts w:cs="Arial"/>
          <w:bCs/>
          <w:sz w:val="20"/>
          <w:szCs w:val="20"/>
          <w:lang w:val="en-US"/>
        </w:rPr>
        <w:t>:</w:t>
      </w:r>
    </w:p>
    <w:bookmarkEnd w:id="60"/>
    <w:p w14:paraId="61A4BF7D" w14:textId="77777777" w:rsidR="0015657E" w:rsidRPr="00FF1706" w:rsidRDefault="0015657E" w:rsidP="00EA0CDF">
      <w:pPr>
        <w:pStyle w:val="ListParagraph"/>
        <w:numPr>
          <w:ilvl w:val="0"/>
          <w:numId w:val="17"/>
        </w:numPr>
        <w:rPr>
          <w:rFonts w:cs="Arial"/>
          <w:sz w:val="20"/>
          <w:szCs w:val="20"/>
          <w:lang w:val="en-US"/>
        </w:rPr>
      </w:pPr>
      <w:r w:rsidRPr="00FF1706">
        <w:rPr>
          <w:rFonts w:cs="Arial"/>
          <w:sz w:val="20"/>
          <w:szCs w:val="20"/>
          <w:lang w:val="en-US"/>
        </w:rPr>
        <w:t>Electrical Sub Meter (quantity 1)</w:t>
      </w:r>
    </w:p>
    <w:p w14:paraId="08530477" w14:textId="77777777" w:rsidR="0015657E" w:rsidRPr="00FF1706" w:rsidRDefault="0015657E" w:rsidP="00EA0CDF">
      <w:pPr>
        <w:pStyle w:val="ListParagraph"/>
        <w:numPr>
          <w:ilvl w:val="0"/>
          <w:numId w:val="17"/>
        </w:numPr>
        <w:rPr>
          <w:rFonts w:cs="Arial"/>
          <w:sz w:val="20"/>
          <w:szCs w:val="20"/>
          <w:lang w:val="en-US"/>
        </w:rPr>
      </w:pPr>
      <w:r w:rsidRPr="00FF1706">
        <w:rPr>
          <w:rFonts w:cs="Arial"/>
          <w:sz w:val="20"/>
          <w:szCs w:val="20"/>
          <w:lang w:val="en-US"/>
        </w:rPr>
        <w:t>Air Conditioner Control (quantity 9)</w:t>
      </w:r>
    </w:p>
    <w:p w14:paraId="73DF0BD7" w14:textId="77777777" w:rsidR="0015657E" w:rsidRPr="00FF1706" w:rsidRDefault="0015657E" w:rsidP="00EA0CDF">
      <w:pPr>
        <w:pStyle w:val="ListParagraph"/>
        <w:numPr>
          <w:ilvl w:val="0"/>
          <w:numId w:val="17"/>
        </w:numPr>
        <w:rPr>
          <w:rFonts w:cs="Arial"/>
          <w:sz w:val="20"/>
          <w:szCs w:val="20"/>
          <w:lang w:val="en-US"/>
        </w:rPr>
      </w:pPr>
      <w:r w:rsidRPr="00FF1706">
        <w:rPr>
          <w:rFonts w:cs="Arial"/>
          <w:sz w:val="20"/>
          <w:szCs w:val="20"/>
          <w:lang w:val="en-US"/>
        </w:rPr>
        <w:t xml:space="preserve">Water Meters </w:t>
      </w:r>
      <w:bookmarkStart w:id="61" w:name="_Hlk153377404"/>
      <w:r w:rsidRPr="00FF1706">
        <w:rPr>
          <w:rFonts w:cs="Arial"/>
          <w:sz w:val="20"/>
          <w:szCs w:val="20"/>
          <w:lang w:val="en-US"/>
        </w:rPr>
        <w:t xml:space="preserve">Sensor </w:t>
      </w:r>
      <w:bookmarkEnd w:id="61"/>
      <w:r w:rsidRPr="00FF1706">
        <w:rPr>
          <w:rFonts w:cs="Arial"/>
          <w:sz w:val="20"/>
          <w:szCs w:val="20"/>
          <w:lang w:val="en-US"/>
        </w:rPr>
        <w:t>(quantity 2)</w:t>
      </w:r>
    </w:p>
    <w:p w14:paraId="4ED6234D" w14:textId="77777777" w:rsidR="0015657E" w:rsidRPr="00FF1706" w:rsidRDefault="0015657E" w:rsidP="00EA0CD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Arial"/>
          <w:sz w:val="20"/>
          <w:szCs w:val="20"/>
          <w:bdr w:val="none" w:sz="0" w:space="0" w:color="auto"/>
          <w:lang w:val="en-US"/>
        </w:rPr>
      </w:pPr>
      <w:r w:rsidRPr="00FF1706">
        <w:rPr>
          <w:rFonts w:cs="Arial"/>
          <w:bCs/>
          <w:sz w:val="20"/>
          <w:szCs w:val="20"/>
          <w:lang w:val="en-US"/>
        </w:rPr>
        <w:t>ECM - 4</w:t>
      </w:r>
      <w:r w:rsidRPr="00FF1706">
        <w:rPr>
          <w:rFonts w:cs="Arial"/>
          <w:sz w:val="20"/>
          <w:szCs w:val="20"/>
          <w:lang w:val="en-US"/>
        </w:rPr>
        <w:t xml:space="preserve"> Upgrade AHU’s Control </w:t>
      </w:r>
      <w:bookmarkStart w:id="62" w:name="_Hlk153555043"/>
      <w:r w:rsidRPr="00FF1706">
        <w:rPr>
          <w:rFonts w:cs="Arial"/>
          <w:sz w:val="20"/>
          <w:szCs w:val="20"/>
          <w:lang w:val="es-ES"/>
        </w:rPr>
        <w:t>(</w:t>
      </w:r>
      <w:r w:rsidRPr="00FF1706">
        <w:rPr>
          <w:rFonts w:cs="Arial"/>
          <w:sz w:val="20"/>
          <w:szCs w:val="20"/>
          <w:lang w:val="en-US"/>
        </w:rPr>
        <w:t>quantity 9)</w:t>
      </w:r>
      <w:bookmarkEnd w:id="62"/>
    </w:p>
    <w:p w14:paraId="081525E8" w14:textId="045CE726" w:rsidR="0015657E" w:rsidRPr="00FF1706" w:rsidRDefault="0015657E" w:rsidP="00EA0CD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Arial"/>
          <w:sz w:val="20"/>
          <w:szCs w:val="20"/>
          <w:bdr w:val="none" w:sz="0" w:space="0" w:color="auto"/>
          <w:lang w:val="en-US"/>
        </w:rPr>
      </w:pPr>
      <w:r w:rsidRPr="00FF1706">
        <w:rPr>
          <w:rFonts w:cs="Arial"/>
          <w:bCs/>
          <w:sz w:val="20"/>
          <w:szCs w:val="20"/>
          <w:lang w:val="en-US"/>
        </w:rPr>
        <w:t>ECM - 3A</w:t>
      </w:r>
      <w:r w:rsidRPr="00FF1706">
        <w:rPr>
          <w:rFonts w:cs="Arial"/>
          <w:sz w:val="20"/>
          <w:szCs w:val="20"/>
          <w:lang w:val="en-US"/>
        </w:rPr>
        <w:t xml:space="preserve"> Night Setback Control (NSB) (Control Panel)</w:t>
      </w:r>
    </w:p>
    <w:p w14:paraId="2E5BDC18" w14:textId="555A4D86" w:rsidR="0015657E" w:rsidRPr="00FF1706" w:rsidRDefault="0015657E" w:rsidP="00EA0CD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Arial"/>
          <w:sz w:val="20"/>
          <w:szCs w:val="20"/>
          <w:bdr w:val="none" w:sz="0" w:space="0" w:color="auto"/>
          <w:lang w:val="en-US"/>
        </w:rPr>
      </w:pPr>
      <w:r w:rsidRPr="00FF1706">
        <w:rPr>
          <w:rFonts w:cs="Arial"/>
          <w:bCs/>
          <w:sz w:val="20"/>
          <w:szCs w:val="20"/>
          <w:lang w:val="fr-FR"/>
        </w:rPr>
        <w:t>ECM - D</w:t>
      </w:r>
      <w:r w:rsidRPr="00FF1706">
        <w:rPr>
          <w:rFonts w:cs="Arial"/>
          <w:sz w:val="20"/>
          <w:szCs w:val="20"/>
          <w:lang w:val="fr-FR"/>
        </w:rPr>
        <w:t xml:space="preserve"> </w:t>
      </w:r>
      <w:proofErr w:type="spellStart"/>
      <w:r w:rsidRPr="00FF1706">
        <w:rPr>
          <w:rFonts w:cs="Arial"/>
          <w:sz w:val="20"/>
          <w:szCs w:val="20"/>
          <w:lang w:val="fr-FR"/>
        </w:rPr>
        <w:t>Demand</w:t>
      </w:r>
      <w:proofErr w:type="spellEnd"/>
      <w:r w:rsidRPr="00FF1706">
        <w:rPr>
          <w:rFonts w:cs="Arial"/>
          <w:sz w:val="20"/>
          <w:szCs w:val="20"/>
          <w:lang w:val="fr-FR"/>
        </w:rPr>
        <w:t xml:space="preserve"> Control Ventilation (DCV) (</w:t>
      </w:r>
      <w:proofErr w:type="spellStart"/>
      <w:r w:rsidRPr="00FF1706">
        <w:rPr>
          <w:rFonts w:cs="Arial"/>
          <w:sz w:val="20"/>
          <w:szCs w:val="20"/>
          <w:lang w:val="fr-FR"/>
        </w:rPr>
        <w:t>quantity</w:t>
      </w:r>
      <w:proofErr w:type="spellEnd"/>
      <w:r w:rsidRPr="00FF1706">
        <w:rPr>
          <w:rFonts w:cs="Arial"/>
          <w:sz w:val="20"/>
          <w:szCs w:val="20"/>
          <w:lang w:val="fr-FR"/>
        </w:rPr>
        <w:t xml:space="preserve"> 9)</w:t>
      </w:r>
    </w:p>
    <w:p w14:paraId="15176202" w14:textId="5BD6AA90" w:rsidR="0015657E" w:rsidRPr="00FF1706" w:rsidRDefault="0015657E" w:rsidP="00EA0CD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cs="Arial"/>
          <w:sz w:val="20"/>
          <w:szCs w:val="20"/>
          <w:bdr w:val="none" w:sz="0" w:space="0" w:color="auto"/>
          <w:lang w:val="en-US"/>
        </w:rPr>
      </w:pPr>
      <w:r w:rsidRPr="00FF1706">
        <w:rPr>
          <w:rFonts w:cs="Arial"/>
          <w:bCs/>
          <w:sz w:val="20"/>
          <w:szCs w:val="20"/>
          <w:lang w:val="en-US"/>
        </w:rPr>
        <w:lastRenderedPageBreak/>
        <w:t>ECM - 1</w:t>
      </w:r>
      <w:r w:rsidRPr="00FF1706">
        <w:rPr>
          <w:rFonts w:cs="Arial"/>
          <w:sz w:val="20"/>
          <w:szCs w:val="20"/>
          <w:lang w:val="en-US"/>
        </w:rPr>
        <w:t xml:space="preserve"> Lighting Control (3 Lighting)</w:t>
      </w:r>
    </w:p>
    <w:p w14:paraId="4E55651F" w14:textId="1D9AAA6B" w:rsidR="0015657E" w:rsidRPr="00FF1706" w:rsidRDefault="0015657E" w:rsidP="0015657E">
      <w:pPr>
        <w:rPr>
          <w:rFonts w:cs="Arial"/>
          <w:sz w:val="20"/>
          <w:szCs w:val="20"/>
          <w:lang w:val="en-US"/>
        </w:rPr>
      </w:pPr>
      <w:bookmarkStart w:id="63" w:name="_Hlk149741603"/>
      <w:r w:rsidRPr="00FF1706">
        <w:rPr>
          <w:rFonts w:cs="Arial"/>
          <w:bCs/>
          <w:sz w:val="20"/>
          <w:szCs w:val="20"/>
          <w:lang w:val="en-US"/>
        </w:rPr>
        <w:t>Sybil Mclaughlin Building (B Block)</w:t>
      </w:r>
      <w:r w:rsidR="00027484" w:rsidRPr="00FF1706">
        <w:rPr>
          <w:rFonts w:cs="Arial"/>
          <w:bCs/>
          <w:sz w:val="20"/>
          <w:szCs w:val="20"/>
          <w:lang w:val="en-US"/>
        </w:rPr>
        <w:t>:</w:t>
      </w:r>
      <w:r w:rsidRPr="00FF1706">
        <w:rPr>
          <w:rFonts w:cs="Arial"/>
          <w:bCs/>
          <w:sz w:val="20"/>
          <w:szCs w:val="20"/>
          <w:lang w:val="en-US"/>
        </w:rPr>
        <w:t xml:space="preserve"> </w:t>
      </w:r>
      <w:bookmarkEnd w:id="63"/>
    </w:p>
    <w:p w14:paraId="3D1535B9" w14:textId="77777777" w:rsidR="0015657E" w:rsidRPr="00FF1706" w:rsidRDefault="0015657E" w:rsidP="00EA0CDF">
      <w:pPr>
        <w:pStyle w:val="ListParagraph"/>
        <w:numPr>
          <w:ilvl w:val="0"/>
          <w:numId w:val="18"/>
        </w:numPr>
        <w:rPr>
          <w:rFonts w:cs="Arial"/>
          <w:sz w:val="20"/>
          <w:szCs w:val="20"/>
          <w:lang w:val="en-US"/>
        </w:rPr>
      </w:pPr>
      <w:r w:rsidRPr="00FF1706">
        <w:rPr>
          <w:rFonts w:cs="Arial"/>
          <w:sz w:val="20"/>
          <w:szCs w:val="20"/>
          <w:lang w:val="en-US"/>
        </w:rPr>
        <w:t>Electrical Sub Meter (quantity 1)</w:t>
      </w:r>
    </w:p>
    <w:p w14:paraId="71BABD6A" w14:textId="77777777" w:rsidR="0015657E" w:rsidRPr="00FF1706" w:rsidRDefault="0015657E" w:rsidP="00EA0CDF">
      <w:pPr>
        <w:pStyle w:val="ListParagraph"/>
        <w:numPr>
          <w:ilvl w:val="0"/>
          <w:numId w:val="18"/>
        </w:numPr>
        <w:rPr>
          <w:rFonts w:cs="Arial"/>
          <w:sz w:val="20"/>
          <w:szCs w:val="20"/>
          <w:lang w:val="en-US"/>
        </w:rPr>
      </w:pPr>
      <w:r w:rsidRPr="00FF1706">
        <w:rPr>
          <w:rFonts w:cs="Arial"/>
          <w:sz w:val="20"/>
          <w:szCs w:val="20"/>
          <w:lang w:val="en-US"/>
        </w:rPr>
        <w:t>Air Conditioner Control (quantity 14)</w:t>
      </w:r>
    </w:p>
    <w:p w14:paraId="24018917" w14:textId="77777777" w:rsidR="0015657E" w:rsidRPr="00FF1706" w:rsidRDefault="0015657E" w:rsidP="00EA0CDF">
      <w:pPr>
        <w:pStyle w:val="ListParagraph"/>
        <w:numPr>
          <w:ilvl w:val="0"/>
          <w:numId w:val="18"/>
        </w:numPr>
        <w:rPr>
          <w:rFonts w:cs="Arial"/>
          <w:sz w:val="20"/>
          <w:szCs w:val="20"/>
          <w:lang w:val="en-US"/>
        </w:rPr>
      </w:pPr>
      <w:r w:rsidRPr="00FF1706">
        <w:rPr>
          <w:rFonts w:cs="Arial"/>
          <w:sz w:val="20"/>
          <w:szCs w:val="20"/>
          <w:lang w:val="en-US"/>
        </w:rPr>
        <w:t>Water Meters Sensor (quantity 5)</w:t>
      </w:r>
      <w:bookmarkStart w:id="64" w:name="_Hlk153355972"/>
    </w:p>
    <w:p w14:paraId="69F4FB50" w14:textId="7901F9BC" w:rsidR="0015657E" w:rsidRPr="00FF1706" w:rsidRDefault="0015657E" w:rsidP="00EA0CDF">
      <w:pPr>
        <w:pStyle w:val="ListParagraph"/>
        <w:numPr>
          <w:ilvl w:val="0"/>
          <w:numId w:val="18"/>
        </w:numPr>
        <w:rPr>
          <w:rFonts w:cs="Arial"/>
          <w:sz w:val="20"/>
          <w:szCs w:val="20"/>
          <w:lang w:val="en-US"/>
        </w:rPr>
      </w:pPr>
      <w:r w:rsidRPr="00FF1706">
        <w:rPr>
          <w:rFonts w:cs="Arial"/>
          <w:bCs/>
          <w:sz w:val="20"/>
          <w:szCs w:val="20"/>
          <w:lang w:val="en-US"/>
        </w:rPr>
        <w:t>ECM - 3A</w:t>
      </w:r>
      <w:r w:rsidRPr="00FF1706">
        <w:rPr>
          <w:rFonts w:cs="Arial"/>
          <w:sz w:val="20"/>
          <w:szCs w:val="20"/>
          <w:lang w:val="en-US"/>
        </w:rPr>
        <w:t xml:space="preserve"> Night Setback Control (NSB) (Control Panel)</w:t>
      </w:r>
    </w:p>
    <w:p w14:paraId="765A2299" w14:textId="3AF58BD3" w:rsidR="0015657E" w:rsidRPr="00FF1706" w:rsidRDefault="0015657E" w:rsidP="00EA0CDF">
      <w:pPr>
        <w:pStyle w:val="ListParagraph"/>
        <w:numPr>
          <w:ilvl w:val="0"/>
          <w:numId w:val="18"/>
        </w:numPr>
        <w:rPr>
          <w:rFonts w:cs="Arial"/>
          <w:sz w:val="20"/>
          <w:szCs w:val="20"/>
          <w:lang w:val="en-US"/>
        </w:rPr>
      </w:pPr>
      <w:r w:rsidRPr="00FF1706">
        <w:rPr>
          <w:rFonts w:cs="Arial"/>
          <w:bCs/>
          <w:sz w:val="20"/>
          <w:szCs w:val="20"/>
          <w:lang w:val="en-US"/>
        </w:rPr>
        <w:t>ECM - 3B</w:t>
      </w:r>
      <w:r w:rsidRPr="00FF1706">
        <w:rPr>
          <w:rFonts w:cs="Arial"/>
          <w:sz w:val="20"/>
          <w:szCs w:val="20"/>
          <w:lang w:val="en-US"/>
        </w:rPr>
        <w:t xml:space="preserve"> Install Fans and Fans Control (14) </w:t>
      </w:r>
    </w:p>
    <w:p w14:paraId="7AEE2F0E" w14:textId="259AB3EF" w:rsidR="0015657E" w:rsidRPr="00FF1706" w:rsidRDefault="0015657E" w:rsidP="00EA0CDF">
      <w:pPr>
        <w:pStyle w:val="ListParagraph"/>
        <w:numPr>
          <w:ilvl w:val="0"/>
          <w:numId w:val="18"/>
        </w:numPr>
        <w:rPr>
          <w:rFonts w:cs="Arial"/>
          <w:sz w:val="20"/>
          <w:szCs w:val="20"/>
          <w:lang w:val="en-US"/>
        </w:rPr>
      </w:pPr>
      <w:r w:rsidRPr="00FF1706">
        <w:rPr>
          <w:rFonts w:cs="Arial"/>
          <w:bCs/>
          <w:sz w:val="20"/>
          <w:szCs w:val="20"/>
          <w:lang w:val="fr-FR"/>
        </w:rPr>
        <w:t>ECM - D</w:t>
      </w:r>
      <w:r w:rsidRPr="00FF1706">
        <w:rPr>
          <w:rFonts w:cs="Arial"/>
          <w:sz w:val="20"/>
          <w:szCs w:val="20"/>
          <w:lang w:val="fr-FR"/>
        </w:rPr>
        <w:t xml:space="preserve"> </w:t>
      </w:r>
      <w:proofErr w:type="spellStart"/>
      <w:r w:rsidRPr="00FF1706">
        <w:rPr>
          <w:rFonts w:cs="Arial"/>
          <w:sz w:val="20"/>
          <w:szCs w:val="20"/>
          <w:lang w:val="fr-FR"/>
        </w:rPr>
        <w:t>Demand</w:t>
      </w:r>
      <w:proofErr w:type="spellEnd"/>
      <w:r w:rsidRPr="00FF1706">
        <w:rPr>
          <w:rFonts w:cs="Arial"/>
          <w:sz w:val="20"/>
          <w:szCs w:val="20"/>
          <w:lang w:val="fr-FR"/>
        </w:rPr>
        <w:t xml:space="preserve"> Control Ventilation (DCV) (</w:t>
      </w:r>
      <w:proofErr w:type="spellStart"/>
      <w:r w:rsidRPr="00FF1706">
        <w:rPr>
          <w:rFonts w:cs="Arial"/>
          <w:sz w:val="20"/>
          <w:szCs w:val="20"/>
          <w:lang w:val="fr-FR"/>
        </w:rPr>
        <w:t>quantity</w:t>
      </w:r>
      <w:proofErr w:type="spellEnd"/>
      <w:r w:rsidRPr="00FF1706">
        <w:rPr>
          <w:rFonts w:cs="Arial"/>
          <w:sz w:val="20"/>
          <w:szCs w:val="20"/>
          <w:lang w:val="fr-FR"/>
        </w:rPr>
        <w:t xml:space="preserve"> 14)</w:t>
      </w:r>
    </w:p>
    <w:p w14:paraId="7C7F9B7A" w14:textId="4AE874A1" w:rsidR="00131243" w:rsidRPr="00FF1706" w:rsidRDefault="0015657E" w:rsidP="00EA0CDF">
      <w:pPr>
        <w:pStyle w:val="ListParagraph"/>
        <w:numPr>
          <w:ilvl w:val="0"/>
          <w:numId w:val="18"/>
        </w:numPr>
        <w:rPr>
          <w:rFonts w:cs="Arial"/>
          <w:sz w:val="20"/>
          <w:szCs w:val="20"/>
          <w:lang w:val="en-US"/>
        </w:rPr>
      </w:pPr>
      <w:r w:rsidRPr="00FF1706">
        <w:rPr>
          <w:rFonts w:cs="Arial"/>
          <w:bCs/>
          <w:sz w:val="20"/>
          <w:szCs w:val="20"/>
          <w:lang w:val="en-US"/>
        </w:rPr>
        <w:t>ECM - 1</w:t>
      </w:r>
      <w:r w:rsidRPr="00FF1706">
        <w:rPr>
          <w:rFonts w:cs="Arial"/>
          <w:sz w:val="20"/>
          <w:szCs w:val="20"/>
          <w:lang w:val="en-US"/>
        </w:rPr>
        <w:t xml:space="preserve"> Lighting Control (32 Lighting)</w:t>
      </w:r>
      <w:bookmarkEnd w:id="64"/>
    </w:p>
    <w:p w14:paraId="52CF32B5" w14:textId="77777777" w:rsidR="00B1371B" w:rsidRDefault="00B1371B" w:rsidP="00131243">
      <w:pPr>
        <w:rPr>
          <w:b/>
          <w:bCs/>
          <w:u w:val="single"/>
        </w:rPr>
      </w:pPr>
    </w:p>
    <w:p w14:paraId="3E5E365C" w14:textId="11B39148" w:rsidR="00E16A96" w:rsidRPr="00027484" w:rsidRDefault="00E16A96" w:rsidP="00131243">
      <w:pPr>
        <w:rPr>
          <w:u w:val="single"/>
          <w:lang w:val="en-US"/>
        </w:rPr>
      </w:pPr>
      <w:r w:rsidRPr="00027484">
        <w:rPr>
          <w:b/>
          <w:bCs/>
          <w:u w:val="single"/>
        </w:rPr>
        <w:t>B</w:t>
      </w:r>
      <w:r w:rsidR="00027484" w:rsidRPr="00027484">
        <w:rPr>
          <w:b/>
          <w:bCs/>
          <w:u w:val="single"/>
        </w:rPr>
        <w:t>USINESS OBJECTIVE</w:t>
      </w:r>
      <w:r w:rsidRPr="00027484">
        <w:rPr>
          <w:b/>
          <w:bCs/>
          <w:u w:val="single"/>
        </w:rPr>
        <w:t>:</w:t>
      </w:r>
      <w:r w:rsidRPr="00027484">
        <w:rPr>
          <w:u w:val="single"/>
        </w:rPr>
        <w:t xml:space="preserve"> </w:t>
      </w:r>
    </w:p>
    <w:p w14:paraId="1C91BF39" w14:textId="41D24EEC" w:rsidR="00C211C0" w:rsidRDefault="00A152B4" w:rsidP="00C5109B">
      <w:r>
        <w:t>As a spin-off of the above</w:t>
      </w:r>
      <w:r w:rsidR="00C211C0">
        <w:t>mentioned awarded Meter and BMS implementation project (to be executed by BRITTHAY Electric)</w:t>
      </w:r>
      <w:r w:rsidR="00FF1706">
        <w:t xml:space="preserve">, the Center of Biodiversity Innovation and Sustainability </w:t>
      </w:r>
      <w:r w:rsidR="00BA13D5">
        <w:t>is reaching out to bidders</w:t>
      </w:r>
      <w:r>
        <w:t>, as part of this RFP,</w:t>
      </w:r>
      <w:r w:rsidR="00BA13D5">
        <w:t xml:space="preserve"> to </w:t>
      </w:r>
      <w:r w:rsidR="00FF1706">
        <w:t>design and implement a</w:t>
      </w:r>
      <w:r w:rsidR="00BA13D5">
        <w:t>n Innovation and Sustainability</w:t>
      </w:r>
      <w:r w:rsidR="00FF1706">
        <w:t xml:space="preserve"> website and Digital Library </w:t>
      </w:r>
      <w:r w:rsidR="00BA13D5">
        <w:t>(for educational purposes) that meets the below mentioned requirements</w:t>
      </w:r>
      <w:r>
        <w:t>.</w:t>
      </w:r>
    </w:p>
    <w:p w14:paraId="345B971E" w14:textId="77777777" w:rsidR="00C5109B" w:rsidRPr="00027484" w:rsidRDefault="00C5109B" w:rsidP="00C5109B">
      <w:pPr>
        <w:rPr>
          <w:lang w:val="en-US"/>
        </w:rPr>
      </w:pPr>
      <w:r w:rsidRPr="00027484">
        <w:rPr>
          <w:b/>
          <w:bCs/>
          <w:lang w:val="en-US"/>
        </w:rPr>
        <w:t>1. Project Overview</w:t>
      </w:r>
    </w:p>
    <w:p w14:paraId="38C11C36" w14:textId="77777777" w:rsidR="00C5109B" w:rsidRPr="00027484" w:rsidRDefault="00C5109B" w:rsidP="00EA0CDF">
      <w:pPr>
        <w:numPr>
          <w:ilvl w:val="0"/>
          <w:numId w:val="20"/>
        </w:numPr>
        <w:rPr>
          <w:lang w:val="en-US"/>
        </w:rPr>
      </w:pPr>
      <w:r w:rsidRPr="00027484">
        <w:rPr>
          <w:b/>
          <w:bCs/>
          <w:lang w:val="en-US"/>
        </w:rPr>
        <w:t>Objective:</w:t>
      </w:r>
      <w:r w:rsidRPr="00027484">
        <w:rPr>
          <w:lang w:val="en-US"/>
        </w:rPr>
        <w:t> Develop a website that serves as a central resource for information, collaboration, and innovation in biodiversity and sustainability.</w:t>
      </w:r>
    </w:p>
    <w:p w14:paraId="636413F0" w14:textId="77777777" w:rsidR="00C5109B" w:rsidRPr="00027484" w:rsidRDefault="00C5109B" w:rsidP="00EA0CDF">
      <w:pPr>
        <w:numPr>
          <w:ilvl w:val="0"/>
          <w:numId w:val="20"/>
        </w:numPr>
        <w:rPr>
          <w:lang w:val="en-US"/>
        </w:rPr>
      </w:pPr>
      <w:r w:rsidRPr="00027484">
        <w:rPr>
          <w:b/>
          <w:bCs/>
          <w:lang w:val="en-US"/>
        </w:rPr>
        <w:t>Stakeholders:</w:t>
      </w:r>
      <w:r w:rsidRPr="00027484">
        <w:rPr>
          <w:lang w:val="en-US"/>
        </w:rPr>
        <w:t> Center directors, research staff, partner organizations, funders, and the global community.</w:t>
      </w:r>
    </w:p>
    <w:p w14:paraId="115DD39A" w14:textId="77777777" w:rsidR="00C5109B" w:rsidRDefault="00C5109B" w:rsidP="00EA0CDF">
      <w:pPr>
        <w:numPr>
          <w:ilvl w:val="0"/>
          <w:numId w:val="20"/>
        </w:numPr>
        <w:rPr>
          <w:lang w:val="en-US"/>
        </w:rPr>
      </w:pPr>
      <w:r w:rsidRPr="00027484">
        <w:rPr>
          <w:b/>
          <w:bCs/>
          <w:lang w:val="en-US"/>
        </w:rPr>
        <w:t>Scope:</w:t>
      </w:r>
      <w:r w:rsidRPr="00027484">
        <w:rPr>
          <w:lang w:val="en-US"/>
        </w:rPr>
        <w:t> The website will include informational pages, news updates, a sustainability plan, Leadership, Business &amp; innovation, a biodiversity digital library, research findings, educational resources, and a secure area for partner collaboration.</w:t>
      </w:r>
    </w:p>
    <w:p w14:paraId="1CFAF777" w14:textId="77777777" w:rsidR="00027484" w:rsidRPr="00027484" w:rsidRDefault="00027484" w:rsidP="00EA0CDF">
      <w:pPr>
        <w:numPr>
          <w:ilvl w:val="0"/>
          <w:numId w:val="20"/>
        </w:numPr>
        <w:rPr>
          <w:lang w:val="en-US"/>
        </w:rPr>
      </w:pPr>
      <w:r>
        <w:rPr>
          <w:b/>
          <w:bCs/>
          <w:lang w:val="en-US"/>
        </w:rPr>
        <w:t>Sample sites:</w:t>
      </w:r>
      <w:r w:rsidR="00C5109B" w:rsidRPr="00027484">
        <w:rPr>
          <w:b/>
          <w:bCs/>
          <w:lang w:val="en-US"/>
        </w:rPr>
        <w:t> </w:t>
      </w:r>
    </w:p>
    <w:p w14:paraId="578B869F" w14:textId="04F74689" w:rsidR="00C5109B" w:rsidRPr="00027484" w:rsidRDefault="00000000" w:rsidP="00EA0CDF">
      <w:pPr>
        <w:numPr>
          <w:ilvl w:val="1"/>
          <w:numId w:val="20"/>
        </w:numPr>
        <w:rPr>
          <w:lang w:val="en-US"/>
        </w:rPr>
      </w:pPr>
      <w:hyperlink r:id="rId10" w:tgtFrame="_blank" w:history="1">
        <w:r w:rsidR="00C5109B" w:rsidRPr="00027484">
          <w:rPr>
            <w:rStyle w:val="Hyperlink"/>
            <w:rFonts w:ascii="Arial" w:eastAsia="Times New Roman" w:hAnsi="Arial"/>
            <w:b/>
            <w:bCs/>
            <w:sz w:val="22"/>
          </w:rPr>
          <w:t>https://www.cisl.cam.ac.uk</w:t>
        </w:r>
      </w:hyperlink>
      <w:r w:rsidR="00C5109B" w:rsidRPr="00027484">
        <w:rPr>
          <w:b/>
          <w:bCs/>
          <w:lang w:val="en-US"/>
        </w:rPr>
        <w:t>; </w:t>
      </w:r>
      <w:hyperlink r:id="rId11" w:tgtFrame="_blank" w:history="1">
        <w:r w:rsidR="00C5109B" w:rsidRPr="00027484">
          <w:rPr>
            <w:rStyle w:val="Hyperlink"/>
            <w:rFonts w:ascii="Arial" w:eastAsia="Times New Roman" w:hAnsi="Arial"/>
            <w:b/>
            <w:bCs/>
            <w:sz w:val="22"/>
          </w:rPr>
          <w:t>https://sustainable.harvard.edu</w:t>
        </w:r>
      </w:hyperlink>
      <w:r w:rsidR="00027484">
        <w:rPr>
          <w:b/>
          <w:bCs/>
          <w:lang w:val="en-US"/>
        </w:rPr>
        <w:t>;</w:t>
      </w:r>
      <w:r w:rsidR="00C5109B" w:rsidRPr="00027484">
        <w:rPr>
          <w:b/>
          <w:bCs/>
          <w:lang w:val="en-US"/>
        </w:rPr>
        <w:t> </w:t>
      </w:r>
      <w:hyperlink r:id="rId12" w:tgtFrame="_blank" w:history="1">
        <w:r w:rsidR="00C5109B" w:rsidRPr="00027484">
          <w:rPr>
            <w:rStyle w:val="Hyperlink"/>
            <w:rFonts w:ascii="Arial" w:eastAsia="Times New Roman" w:hAnsi="Arial"/>
            <w:b/>
            <w:bCs/>
            <w:sz w:val="22"/>
          </w:rPr>
          <w:t>https://sustain.princeton.edu</w:t>
        </w:r>
      </w:hyperlink>
    </w:p>
    <w:p w14:paraId="1EB86D23" w14:textId="77777777" w:rsidR="00C5109B" w:rsidRPr="00027484" w:rsidRDefault="00C5109B" w:rsidP="00C5109B">
      <w:pPr>
        <w:rPr>
          <w:lang w:val="en-US"/>
        </w:rPr>
      </w:pPr>
      <w:r w:rsidRPr="00027484">
        <w:rPr>
          <w:b/>
          <w:bCs/>
          <w:lang w:val="en-US"/>
        </w:rPr>
        <w:t>2. User Requirements</w:t>
      </w:r>
    </w:p>
    <w:p w14:paraId="243F965B" w14:textId="77777777" w:rsidR="00C5109B" w:rsidRPr="00027484" w:rsidRDefault="00C5109B" w:rsidP="00EA0CDF">
      <w:pPr>
        <w:numPr>
          <w:ilvl w:val="0"/>
          <w:numId w:val="21"/>
        </w:numPr>
        <w:rPr>
          <w:lang w:val="en-US"/>
        </w:rPr>
      </w:pPr>
      <w:r w:rsidRPr="00027484">
        <w:rPr>
          <w:b/>
          <w:bCs/>
          <w:lang w:val="en-US"/>
        </w:rPr>
        <w:t>Target Audience:</w:t>
      </w:r>
      <w:r w:rsidRPr="00027484">
        <w:rPr>
          <w:lang w:val="en-US"/>
        </w:rPr>
        <w:t> Academics, researchers, policymakers, business leaders, and the public interested in biodiversity and sustainability.</w:t>
      </w:r>
    </w:p>
    <w:p w14:paraId="3677F534" w14:textId="77777777" w:rsidR="00C5109B" w:rsidRPr="00AF4C6A" w:rsidRDefault="00C5109B" w:rsidP="00EA0CDF">
      <w:pPr>
        <w:numPr>
          <w:ilvl w:val="0"/>
          <w:numId w:val="21"/>
        </w:numPr>
        <w:rPr>
          <w:lang w:val="en-US"/>
        </w:rPr>
      </w:pPr>
      <w:r w:rsidRPr="00027484">
        <w:rPr>
          <w:b/>
          <w:bCs/>
          <w:lang w:val="en-US"/>
        </w:rPr>
        <w:t>Use</w:t>
      </w:r>
      <w:r w:rsidRPr="00AF4C6A">
        <w:rPr>
          <w:b/>
          <w:bCs/>
          <w:lang w:val="en-US"/>
        </w:rPr>
        <w:t>r Needs:</w:t>
      </w:r>
    </w:p>
    <w:p w14:paraId="10CA9A0C" w14:textId="6410F339" w:rsidR="00AF4C6A" w:rsidRPr="00B35364" w:rsidRDefault="00C5109B" w:rsidP="00EA0CDF">
      <w:pPr>
        <w:numPr>
          <w:ilvl w:val="0"/>
          <w:numId w:val="22"/>
        </w:numPr>
        <w:tabs>
          <w:tab w:val="num" w:pos="720"/>
        </w:tabs>
        <w:rPr>
          <w:lang w:val="en-US"/>
        </w:rPr>
      </w:pPr>
      <w:r w:rsidRPr="00AF4C6A">
        <w:rPr>
          <w:lang w:val="en-US"/>
        </w:rPr>
        <w:lastRenderedPageBreak/>
        <w:t>Access to up-to-date data from the Building Management System (BMS)</w:t>
      </w:r>
      <w:r w:rsidR="005C4272">
        <w:rPr>
          <w:lang w:val="en-US"/>
        </w:rPr>
        <w:t xml:space="preserve"> as setup and implemented by BRITTHAY Electric as part of the initial RFP</w:t>
      </w:r>
      <w:r w:rsidRPr="00AF4C6A">
        <w:rPr>
          <w:lang w:val="en-US"/>
        </w:rPr>
        <w:t>.</w:t>
      </w:r>
      <w:r w:rsidR="00CC2394" w:rsidRPr="00AF4C6A">
        <w:rPr>
          <w:lang w:val="en-US"/>
        </w:rPr>
        <w:t xml:space="preserve"> These real-time data</w:t>
      </w:r>
      <w:r w:rsidR="00F9711F">
        <w:rPr>
          <w:lang w:val="en-US"/>
        </w:rPr>
        <w:t xml:space="preserve">, covering all meters and spaces (buildings) as </w:t>
      </w:r>
      <w:r w:rsidR="005C4272">
        <w:rPr>
          <w:lang w:val="en-US"/>
        </w:rPr>
        <w:t>defined earlier in this section</w:t>
      </w:r>
      <w:r w:rsidR="00F9711F">
        <w:rPr>
          <w:lang w:val="en-US"/>
        </w:rPr>
        <w:t>,</w:t>
      </w:r>
      <w:r w:rsidR="005C4272">
        <w:rPr>
          <w:lang w:val="en-US"/>
        </w:rPr>
        <w:t xml:space="preserve"> will</w:t>
      </w:r>
      <w:r w:rsidR="00F9711F">
        <w:rPr>
          <w:lang w:val="en-US"/>
        </w:rPr>
        <w:t xml:space="preserve"> </w:t>
      </w:r>
      <w:r w:rsidR="00AF4C6A" w:rsidRPr="00AF4C6A">
        <w:rPr>
          <w:lang w:val="en-US"/>
        </w:rPr>
        <w:t xml:space="preserve">need to be automatically </w:t>
      </w:r>
      <w:r w:rsidR="008B70AE">
        <w:rPr>
          <w:lang w:val="en-US"/>
        </w:rPr>
        <w:t xml:space="preserve">extracted (by using the Metasys Export Utility) and </w:t>
      </w:r>
      <w:r w:rsidR="00AF4C6A" w:rsidRPr="00AF4C6A">
        <w:rPr>
          <w:lang w:val="en-US"/>
        </w:rPr>
        <w:t xml:space="preserve">uploaded into a separate Microsoft Access database that needs to be designed and implemented as part of this RFP, and will be an integral part of the website. </w:t>
      </w:r>
      <w:r w:rsidR="008B70AE">
        <w:rPr>
          <w:lang w:val="en-US"/>
        </w:rPr>
        <w:t xml:space="preserve">In addition to this, ad hoc queries to be downloaded to Microsoft Excel spreadsheets should also be supported. </w:t>
      </w:r>
      <w:r w:rsidR="00AF4C6A" w:rsidRPr="00AF4C6A">
        <w:rPr>
          <w:lang w:val="en-US"/>
        </w:rPr>
        <w:t xml:space="preserve">Please note that </w:t>
      </w:r>
      <w:r w:rsidR="00AF4C6A" w:rsidRPr="00AF4C6A">
        <w:rPr>
          <w:bCs/>
          <w:lang w:val="en-US"/>
        </w:rPr>
        <w:t>Johnson Control’s Metasys BMS will remain the system of reference for all applicable real-time data and outlying data need to be corrected in the BMS system itself prior to the uploads</w:t>
      </w:r>
      <w:r w:rsidR="00E70827">
        <w:rPr>
          <w:bCs/>
          <w:lang w:val="en-US"/>
        </w:rPr>
        <w:t xml:space="preserve"> (cleansed data)</w:t>
      </w:r>
      <w:r w:rsidR="00AF4C6A" w:rsidRPr="00AF4C6A">
        <w:rPr>
          <w:bCs/>
          <w:lang w:val="en-US"/>
        </w:rPr>
        <w:t>.</w:t>
      </w:r>
      <w:r w:rsidR="00F9711F">
        <w:rPr>
          <w:bCs/>
          <w:lang w:val="en-US"/>
        </w:rPr>
        <w:t xml:space="preserve"> </w:t>
      </w:r>
      <w:r w:rsidR="008B70AE" w:rsidRPr="00B35364">
        <w:rPr>
          <w:lang w:val="en-US"/>
        </w:rPr>
        <w:t xml:space="preserve">Automated upload frequency: daily. </w:t>
      </w:r>
      <w:r w:rsidR="00F9711F" w:rsidRPr="00B35364">
        <w:rPr>
          <w:bCs/>
          <w:lang w:val="en-US"/>
        </w:rPr>
        <w:t>Data retention is set for 3 years.</w:t>
      </w:r>
      <w:r w:rsidR="00AF4C6A" w:rsidRPr="00B35364">
        <w:rPr>
          <w:bCs/>
          <w:lang w:val="en-US"/>
        </w:rPr>
        <w:t xml:space="preserve">  </w:t>
      </w:r>
    </w:p>
    <w:p w14:paraId="179D7F23" w14:textId="436F7F2C" w:rsidR="00BC6778" w:rsidRPr="00B35364" w:rsidRDefault="00AF4C6A" w:rsidP="00EA0CDF">
      <w:pPr>
        <w:numPr>
          <w:ilvl w:val="0"/>
          <w:numId w:val="22"/>
        </w:numPr>
        <w:tabs>
          <w:tab w:val="num" w:pos="720"/>
        </w:tabs>
        <w:rPr>
          <w:bCs/>
          <w:lang w:val="en-US"/>
        </w:rPr>
      </w:pPr>
      <w:r w:rsidRPr="00B35364">
        <w:rPr>
          <w:lang w:val="en-US"/>
        </w:rPr>
        <w:t>Access to up-to-date i</w:t>
      </w:r>
      <w:r w:rsidR="00C5109B" w:rsidRPr="00B35364">
        <w:rPr>
          <w:lang w:val="en-US"/>
        </w:rPr>
        <w:t xml:space="preserve">nteractive dashboard </w:t>
      </w:r>
      <w:r w:rsidRPr="00B35364">
        <w:rPr>
          <w:lang w:val="en-US"/>
        </w:rPr>
        <w:t xml:space="preserve">from the BMS covering </w:t>
      </w:r>
      <w:r w:rsidR="005C4272" w:rsidRPr="00B35364">
        <w:rPr>
          <w:lang w:val="en-US"/>
        </w:rPr>
        <w:t>as setup and implemented by BRITTHAY Electric as part of the initial RFP (customization of the Metasys UI dashboards in the Dashboards Manager</w:t>
      </w:r>
      <w:r w:rsidR="00BC6778" w:rsidRPr="00B35364">
        <w:rPr>
          <w:lang w:val="en-US"/>
        </w:rPr>
        <w:t>; applying the BMS’ Export Graphics option to export the created and edited Metasys UI graphics through Graphics Editor</w:t>
      </w:r>
      <w:r w:rsidR="005C4272" w:rsidRPr="00B35364">
        <w:rPr>
          <w:lang w:val="en-US"/>
        </w:rPr>
        <w:t xml:space="preserve">). These interactive dashboards, covering all meters and spaces (buildings) </w:t>
      </w:r>
      <w:r w:rsidRPr="00B35364">
        <w:rPr>
          <w:lang w:val="en-US"/>
        </w:rPr>
        <w:t>as de</w:t>
      </w:r>
      <w:r w:rsidR="00F9711F" w:rsidRPr="00B35364">
        <w:rPr>
          <w:lang w:val="en-US"/>
        </w:rPr>
        <w:t>f</w:t>
      </w:r>
      <w:r w:rsidRPr="00B35364">
        <w:rPr>
          <w:lang w:val="en-US"/>
        </w:rPr>
        <w:t>ined earlier in this section</w:t>
      </w:r>
      <w:r w:rsidR="00F9711F" w:rsidRPr="00B35364">
        <w:rPr>
          <w:lang w:val="en-US"/>
        </w:rPr>
        <w:t xml:space="preserve">, </w:t>
      </w:r>
      <w:r w:rsidR="005C4272" w:rsidRPr="00B35364">
        <w:rPr>
          <w:lang w:val="en-US"/>
        </w:rPr>
        <w:t>will</w:t>
      </w:r>
      <w:r w:rsidRPr="00B35364">
        <w:rPr>
          <w:lang w:val="en-US"/>
        </w:rPr>
        <w:t xml:space="preserve"> need to be automatically </w:t>
      </w:r>
      <w:r w:rsidR="008B70AE" w:rsidRPr="00B35364">
        <w:rPr>
          <w:lang w:val="en-US"/>
        </w:rPr>
        <w:t xml:space="preserve">extracted (by using the Metasys Export Utility) and </w:t>
      </w:r>
      <w:r w:rsidRPr="00B35364">
        <w:rPr>
          <w:lang w:val="en-US"/>
        </w:rPr>
        <w:t xml:space="preserve">uploaded into a separate Microsoft Access database that needs to be designed and implemented as part of this RFP, and will be an integral part of the website. </w:t>
      </w:r>
      <w:r w:rsidR="008B70AE" w:rsidRPr="00B35364">
        <w:rPr>
          <w:lang w:val="en-US"/>
        </w:rPr>
        <w:t xml:space="preserve">In addition to this, ad hoc queries to be downloaded to Microsoft Excel spreadsheets should also be supported. </w:t>
      </w:r>
      <w:r w:rsidR="00F9711F" w:rsidRPr="00B35364">
        <w:rPr>
          <w:lang w:val="en-US"/>
        </w:rPr>
        <w:t xml:space="preserve">Please note that Johnson Control’s Metasys BMS will remain </w:t>
      </w:r>
      <w:r w:rsidRPr="00B35364">
        <w:rPr>
          <w:bCs/>
          <w:lang w:val="en-US"/>
        </w:rPr>
        <w:t xml:space="preserve">the system of reference for all derived dashboards. </w:t>
      </w:r>
      <w:r w:rsidR="008B70AE" w:rsidRPr="00B35364">
        <w:rPr>
          <w:lang w:val="en-US"/>
        </w:rPr>
        <w:t xml:space="preserve">Automated upload frequency: daily and weekly. </w:t>
      </w:r>
      <w:r w:rsidR="00F9711F" w:rsidRPr="00B35364">
        <w:rPr>
          <w:bCs/>
          <w:lang w:val="en-US"/>
        </w:rPr>
        <w:t>Data retention is set for 3 years.</w:t>
      </w:r>
    </w:p>
    <w:p w14:paraId="3F6DA047" w14:textId="77777777" w:rsidR="00B1371B" w:rsidRDefault="00C5109B" w:rsidP="00EA0CDF">
      <w:pPr>
        <w:numPr>
          <w:ilvl w:val="0"/>
          <w:numId w:val="22"/>
        </w:numPr>
        <w:rPr>
          <w:lang w:val="en-US"/>
        </w:rPr>
      </w:pPr>
      <w:r w:rsidRPr="00B1371B">
        <w:rPr>
          <w:lang w:val="en-US"/>
        </w:rPr>
        <w:t>Information on sustainability plan’s events and initiatives.</w:t>
      </w:r>
    </w:p>
    <w:p w14:paraId="1AA6CAC2" w14:textId="77777777" w:rsidR="00B1371B" w:rsidRPr="00E70827" w:rsidRDefault="00C5109B" w:rsidP="00EA0CDF">
      <w:pPr>
        <w:numPr>
          <w:ilvl w:val="0"/>
          <w:numId w:val="22"/>
        </w:numPr>
        <w:rPr>
          <w:lang w:val="en-US"/>
        </w:rPr>
      </w:pPr>
      <w:r w:rsidRPr="00B1371B">
        <w:rPr>
          <w:lang w:val="en-US"/>
        </w:rPr>
        <w:t xml:space="preserve">Resources for education and </w:t>
      </w:r>
      <w:r w:rsidRPr="00E70827">
        <w:rPr>
          <w:lang w:val="en-US"/>
        </w:rPr>
        <w:t>training in sustainability practices.</w:t>
      </w:r>
    </w:p>
    <w:p w14:paraId="14EA43FA" w14:textId="542737ED" w:rsidR="00B1371B" w:rsidRPr="00E70827" w:rsidRDefault="00F9711F" w:rsidP="00EA0CDF">
      <w:pPr>
        <w:numPr>
          <w:ilvl w:val="0"/>
          <w:numId w:val="22"/>
        </w:numPr>
        <w:rPr>
          <w:lang w:val="en-US"/>
        </w:rPr>
      </w:pPr>
      <w:r w:rsidRPr="00E70827">
        <w:rPr>
          <w:lang w:val="en-US"/>
        </w:rPr>
        <w:t>Digital library (s</w:t>
      </w:r>
      <w:r w:rsidR="00C5109B" w:rsidRPr="00E70827">
        <w:rPr>
          <w:lang w:val="en-US"/>
        </w:rPr>
        <w:t xml:space="preserve">ee expanded section </w:t>
      </w:r>
      <w:r w:rsidR="003D7FF1" w:rsidRPr="00E70827">
        <w:rPr>
          <w:lang w:val="en-US"/>
        </w:rPr>
        <w:t xml:space="preserve">9 </w:t>
      </w:r>
      <w:r w:rsidR="00C5109B" w:rsidRPr="00E70827">
        <w:rPr>
          <w:lang w:val="en-US"/>
        </w:rPr>
        <w:t>below)</w:t>
      </w:r>
      <w:r w:rsidR="003D7FF1" w:rsidRPr="00E70827">
        <w:rPr>
          <w:lang w:val="en-US"/>
        </w:rPr>
        <w:t>.</w:t>
      </w:r>
    </w:p>
    <w:p w14:paraId="5C91B5C2" w14:textId="4AB268CA" w:rsidR="00CC2394" w:rsidRPr="007F3854" w:rsidRDefault="00C5109B" w:rsidP="00EA0CDF">
      <w:pPr>
        <w:numPr>
          <w:ilvl w:val="0"/>
          <w:numId w:val="22"/>
        </w:numPr>
        <w:rPr>
          <w:lang w:val="en-US"/>
        </w:rPr>
      </w:pPr>
      <w:r w:rsidRPr="00E70827">
        <w:rPr>
          <w:lang w:val="en-US"/>
        </w:rPr>
        <w:t>Opportunities for collaboratio</w:t>
      </w:r>
      <w:r w:rsidRPr="00B1371B">
        <w:rPr>
          <w:lang w:val="en-US"/>
        </w:rPr>
        <w:t>n and networking.</w:t>
      </w:r>
    </w:p>
    <w:p w14:paraId="588D661E" w14:textId="77777777" w:rsidR="00C5109B" w:rsidRPr="00027484" w:rsidRDefault="00C5109B" w:rsidP="00C5109B">
      <w:pPr>
        <w:rPr>
          <w:lang w:val="en-US"/>
        </w:rPr>
      </w:pPr>
      <w:r w:rsidRPr="00027484">
        <w:rPr>
          <w:b/>
          <w:bCs/>
          <w:lang w:val="en-US"/>
        </w:rPr>
        <w:t>3. Functional Requirements</w:t>
      </w:r>
    </w:p>
    <w:p w14:paraId="43936670" w14:textId="77777777" w:rsidR="00C5109B" w:rsidRPr="00027484" w:rsidRDefault="00C5109B" w:rsidP="00EA0CDF">
      <w:pPr>
        <w:numPr>
          <w:ilvl w:val="0"/>
          <w:numId w:val="23"/>
        </w:numPr>
        <w:rPr>
          <w:lang w:val="en-US"/>
        </w:rPr>
      </w:pPr>
      <w:r w:rsidRPr="00027484">
        <w:rPr>
          <w:b/>
          <w:bCs/>
          <w:lang w:val="en-US"/>
        </w:rPr>
        <w:t>Content Management System (CMS):</w:t>
      </w:r>
      <w:r w:rsidRPr="00027484">
        <w:rPr>
          <w:lang w:val="en-US"/>
        </w:rPr>
        <w:t> Easy-to-use platform for regular updates by non-technical staff.</w:t>
      </w:r>
    </w:p>
    <w:p w14:paraId="08CDB2DA" w14:textId="77777777" w:rsidR="00C5109B" w:rsidRPr="00027484" w:rsidRDefault="00C5109B" w:rsidP="00EA0CDF">
      <w:pPr>
        <w:numPr>
          <w:ilvl w:val="0"/>
          <w:numId w:val="23"/>
        </w:numPr>
        <w:rPr>
          <w:lang w:val="en-US"/>
        </w:rPr>
      </w:pPr>
      <w:r w:rsidRPr="00027484">
        <w:rPr>
          <w:b/>
          <w:bCs/>
          <w:lang w:val="en-US"/>
        </w:rPr>
        <w:t>Search Functionality:</w:t>
      </w:r>
      <w:r w:rsidRPr="00027484">
        <w:rPr>
          <w:lang w:val="en-US"/>
        </w:rPr>
        <w:t> Robust search engine to easily find content, events, and publications.</w:t>
      </w:r>
    </w:p>
    <w:p w14:paraId="565318B4" w14:textId="77777777" w:rsidR="00C5109B" w:rsidRPr="00027484" w:rsidRDefault="00C5109B" w:rsidP="00EA0CDF">
      <w:pPr>
        <w:numPr>
          <w:ilvl w:val="0"/>
          <w:numId w:val="23"/>
        </w:numPr>
        <w:rPr>
          <w:lang w:val="en-US"/>
        </w:rPr>
      </w:pPr>
      <w:r w:rsidRPr="00027484">
        <w:rPr>
          <w:b/>
          <w:bCs/>
          <w:lang w:val="en-US"/>
        </w:rPr>
        <w:t>Multimedia Support:</w:t>
      </w:r>
      <w:r w:rsidRPr="00027484">
        <w:rPr>
          <w:lang w:val="en-US"/>
        </w:rPr>
        <w:t> Capability to host videos, webinars, and interactive media.</w:t>
      </w:r>
    </w:p>
    <w:p w14:paraId="41FCA685" w14:textId="448E4586" w:rsidR="00BC6778" w:rsidRPr="00BC6778" w:rsidRDefault="00C5109B" w:rsidP="00EA0CDF">
      <w:pPr>
        <w:numPr>
          <w:ilvl w:val="0"/>
          <w:numId w:val="23"/>
        </w:numPr>
        <w:rPr>
          <w:lang w:val="en-US"/>
        </w:rPr>
      </w:pPr>
      <w:r w:rsidRPr="00027484">
        <w:rPr>
          <w:b/>
          <w:bCs/>
          <w:lang w:val="en-US"/>
        </w:rPr>
        <w:lastRenderedPageBreak/>
        <w:t>Responsive Design:</w:t>
      </w:r>
      <w:r w:rsidRPr="00027484">
        <w:rPr>
          <w:lang w:val="en-US"/>
        </w:rPr>
        <w:t> Optimized for all devices</w:t>
      </w:r>
      <w:r w:rsidR="00BC6778">
        <w:rPr>
          <w:lang w:val="en-US"/>
        </w:rPr>
        <w:t xml:space="preserve"> (desktop and tablet platforms as well as mobile platforms)</w:t>
      </w:r>
      <w:r w:rsidRPr="00027484">
        <w:rPr>
          <w:lang w:val="en-US"/>
        </w:rPr>
        <w:t>, ensuring accessibility and usability.</w:t>
      </w:r>
    </w:p>
    <w:p w14:paraId="6D9DDC85" w14:textId="77777777" w:rsidR="00C5109B" w:rsidRPr="00027484" w:rsidRDefault="00C5109B" w:rsidP="00EA0CDF">
      <w:pPr>
        <w:numPr>
          <w:ilvl w:val="0"/>
          <w:numId w:val="23"/>
        </w:numPr>
        <w:rPr>
          <w:lang w:val="en-US"/>
        </w:rPr>
      </w:pPr>
      <w:r w:rsidRPr="00027484">
        <w:rPr>
          <w:b/>
          <w:bCs/>
          <w:lang w:val="en-US"/>
        </w:rPr>
        <w:t>User Interaction:</w:t>
      </w:r>
      <w:r w:rsidRPr="00027484">
        <w:rPr>
          <w:lang w:val="en-US"/>
        </w:rPr>
        <w:t> Features like contact forms, newsletter sign-up, and social media integration.</w:t>
      </w:r>
    </w:p>
    <w:p w14:paraId="5C21D25A" w14:textId="69E3A72D" w:rsidR="00C5109B" w:rsidRPr="00B35364" w:rsidRDefault="00C5109B" w:rsidP="00EA0CDF">
      <w:pPr>
        <w:numPr>
          <w:ilvl w:val="0"/>
          <w:numId w:val="23"/>
        </w:numPr>
        <w:rPr>
          <w:lang w:val="en-US"/>
        </w:rPr>
      </w:pPr>
      <w:r w:rsidRPr="00027484">
        <w:rPr>
          <w:b/>
          <w:bCs/>
          <w:lang w:val="en-US"/>
        </w:rPr>
        <w:t>Security Features:</w:t>
      </w:r>
      <w:r w:rsidRPr="00027484">
        <w:rPr>
          <w:lang w:val="en-US"/>
        </w:rPr>
        <w:t> Secure login for partners and contributors to access privileged information.</w:t>
      </w:r>
      <w:r w:rsidR="007F3854">
        <w:rPr>
          <w:lang w:val="en-US"/>
        </w:rPr>
        <w:t xml:space="preserve"> </w:t>
      </w:r>
      <w:r w:rsidR="007F3854" w:rsidRPr="00B35364">
        <w:rPr>
          <w:lang w:val="en-US"/>
        </w:rPr>
        <w:t>User registration and access control for Microsoft Access database to be implemented as part of this RFP.</w:t>
      </w:r>
    </w:p>
    <w:p w14:paraId="188FA03D" w14:textId="77777777" w:rsidR="00C5109B" w:rsidRPr="00B35364" w:rsidRDefault="00C5109B" w:rsidP="00C5109B">
      <w:pPr>
        <w:rPr>
          <w:lang w:val="en-US"/>
        </w:rPr>
      </w:pPr>
      <w:r w:rsidRPr="00B35364">
        <w:rPr>
          <w:b/>
          <w:bCs/>
          <w:lang w:val="en-US"/>
        </w:rPr>
        <w:t>4. Technical Requirements</w:t>
      </w:r>
    </w:p>
    <w:p w14:paraId="5902F9F5" w14:textId="69BCBC57" w:rsidR="00C5109B" w:rsidRPr="00B35364" w:rsidRDefault="00B1371B" w:rsidP="00EA0CDF">
      <w:pPr>
        <w:numPr>
          <w:ilvl w:val="0"/>
          <w:numId w:val="24"/>
        </w:numPr>
        <w:rPr>
          <w:lang w:val="en-US"/>
        </w:rPr>
      </w:pPr>
      <w:r w:rsidRPr="00B35364">
        <w:rPr>
          <w:lang w:val="en-US"/>
        </w:rPr>
        <w:t xml:space="preserve">BMS Integration </w:t>
      </w:r>
      <w:r w:rsidR="007F3854" w:rsidRPr="00B35364">
        <w:rPr>
          <w:lang w:val="en-US"/>
        </w:rPr>
        <w:t>(as defined in section 2)</w:t>
      </w:r>
      <w:r w:rsidRPr="00B35364">
        <w:rPr>
          <w:lang w:val="en-US"/>
        </w:rPr>
        <w:t>.</w:t>
      </w:r>
    </w:p>
    <w:p w14:paraId="623C15E0" w14:textId="47A08106" w:rsidR="00C5109B" w:rsidRPr="00B35364" w:rsidRDefault="007F3854" w:rsidP="00EA0CDF">
      <w:pPr>
        <w:numPr>
          <w:ilvl w:val="0"/>
          <w:numId w:val="24"/>
        </w:numPr>
        <w:rPr>
          <w:lang w:val="en-US"/>
        </w:rPr>
      </w:pPr>
      <w:r w:rsidRPr="00B35364">
        <w:rPr>
          <w:b/>
          <w:bCs/>
          <w:lang w:val="en-US"/>
        </w:rPr>
        <w:t>Website</w:t>
      </w:r>
      <w:r w:rsidR="00CC2394" w:rsidRPr="00B35364">
        <w:rPr>
          <w:b/>
          <w:bCs/>
          <w:lang w:val="en-US"/>
        </w:rPr>
        <w:t xml:space="preserve"> </w:t>
      </w:r>
      <w:r w:rsidR="00C5109B" w:rsidRPr="00B35364">
        <w:rPr>
          <w:b/>
          <w:bCs/>
          <w:lang w:val="en-US"/>
        </w:rPr>
        <w:t>Hosting:</w:t>
      </w:r>
      <w:r w:rsidR="00C5109B" w:rsidRPr="00B35364">
        <w:rPr>
          <w:lang w:val="en-US"/>
        </w:rPr>
        <w:t> Reliable web hosting with scalability options for high traffic and data storage.</w:t>
      </w:r>
    </w:p>
    <w:p w14:paraId="089251EA" w14:textId="50F78C85" w:rsidR="007F3854" w:rsidRPr="00B35364" w:rsidRDefault="007F3854" w:rsidP="00EA0CDF">
      <w:pPr>
        <w:numPr>
          <w:ilvl w:val="0"/>
          <w:numId w:val="24"/>
        </w:numPr>
        <w:rPr>
          <w:lang w:val="en-US"/>
        </w:rPr>
      </w:pPr>
      <w:r w:rsidRPr="00B35364">
        <w:rPr>
          <w:b/>
          <w:bCs/>
          <w:lang w:val="en-US"/>
        </w:rPr>
        <w:t>Microsoft Access database hosting:</w:t>
      </w:r>
      <w:r w:rsidRPr="00B35364">
        <w:rPr>
          <w:lang w:val="en-US"/>
        </w:rPr>
        <w:t xml:space="preserve"> UCCI</w:t>
      </w:r>
    </w:p>
    <w:p w14:paraId="36202577" w14:textId="68816268" w:rsidR="00C5109B" w:rsidRPr="00027484" w:rsidRDefault="00C5109B" w:rsidP="00EA0CDF">
      <w:pPr>
        <w:numPr>
          <w:ilvl w:val="0"/>
          <w:numId w:val="24"/>
        </w:numPr>
        <w:rPr>
          <w:lang w:val="en-US"/>
        </w:rPr>
      </w:pPr>
      <w:r w:rsidRPr="00027484">
        <w:rPr>
          <w:b/>
          <w:bCs/>
          <w:lang w:val="en-US"/>
        </w:rPr>
        <w:t>SEO Best Practices:</w:t>
      </w:r>
      <w:r w:rsidRPr="00027484">
        <w:rPr>
          <w:lang w:val="en-US"/>
        </w:rPr>
        <w:t xml:space="preserve"> Implementation of SEO </w:t>
      </w:r>
      <w:r w:rsidR="003D7FF1">
        <w:rPr>
          <w:lang w:val="en-US"/>
        </w:rPr>
        <w:t xml:space="preserve">(search engine optimization) </w:t>
      </w:r>
      <w:r w:rsidRPr="00027484">
        <w:rPr>
          <w:lang w:val="en-US"/>
        </w:rPr>
        <w:t>strategies to enhance visibility and user engagement.</w:t>
      </w:r>
    </w:p>
    <w:p w14:paraId="0A4A2013" w14:textId="77777777" w:rsidR="00C5109B" w:rsidRPr="00027484" w:rsidRDefault="00C5109B" w:rsidP="00EA0CDF">
      <w:pPr>
        <w:numPr>
          <w:ilvl w:val="0"/>
          <w:numId w:val="24"/>
        </w:numPr>
        <w:rPr>
          <w:lang w:val="en-US"/>
        </w:rPr>
      </w:pPr>
      <w:r w:rsidRPr="00027484">
        <w:rPr>
          <w:b/>
          <w:bCs/>
          <w:lang w:val="en-US"/>
        </w:rPr>
        <w:t>Analytics:</w:t>
      </w:r>
      <w:r w:rsidRPr="00027484">
        <w:rPr>
          <w:lang w:val="en-US"/>
        </w:rPr>
        <w:t> Integration of tools like Google Analytics for tracking user engagement and website performance.</w:t>
      </w:r>
    </w:p>
    <w:p w14:paraId="58BD2436" w14:textId="77777777" w:rsidR="00C5109B" w:rsidRPr="00027484" w:rsidRDefault="00C5109B" w:rsidP="00EA0CDF">
      <w:pPr>
        <w:numPr>
          <w:ilvl w:val="0"/>
          <w:numId w:val="24"/>
        </w:numPr>
        <w:rPr>
          <w:lang w:val="en-US"/>
        </w:rPr>
      </w:pPr>
      <w:r w:rsidRPr="00027484">
        <w:rPr>
          <w:b/>
          <w:bCs/>
          <w:lang w:val="en-US"/>
        </w:rPr>
        <w:t>Compliance:</w:t>
      </w:r>
      <w:r w:rsidRPr="00027484">
        <w:rPr>
          <w:lang w:val="en-US"/>
        </w:rPr>
        <w:t> Adherence to web accessibility standards and data protection regulations.</w:t>
      </w:r>
    </w:p>
    <w:p w14:paraId="6B230501" w14:textId="77777777" w:rsidR="00C5109B" w:rsidRPr="00027484" w:rsidRDefault="00C5109B" w:rsidP="00C5109B">
      <w:pPr>
        <w:rPr>
          <w:lang w:val="en-US"/>
        </w:rPr>
      </w:pPr>
      <w:r w:rsidRPr="00027484">
        <w:rPr>
          <w:b/>
          <w:bCs/>
          <w:lang w:val="en-US"/>
        </w:rPr>
        <w:t>5. Design Requirements</w:t>
      </w:r>
    </w:p>
    <w:p w14:paraId="3983EBF4" w14:textId="77777777" w:rsidR="00C5109B" w:rsidRPr="00027484" w:rsidRDefault="00C5109B" w:rsidP="00EA0CDF">
      <w:pPr>
        <w:numPr>
          <w:ilvl w:val="0"/>
          <w:numId w:val="25"/>
        </w:numPr>
        <w:rPr>
          <w:lang w:val="en-US"/>
        </w:rPr>
      </w:pPr>
      <w:r w:rsidRPr="00027484">
        <w:rPr>
          <w:b/>
          <w:bCs/>
          <w:lang w:val="en-US"/>
        </w:rPr>
        <w:t>Branding:</w:t>
      </w:r>
      <w:r w:rsidRPr="00027484">
        <w:rPr>
          <w:lang w:val="en-US"/>
        </w:rPr>
        <w:t> Align with the center’s existing brand guidelines to ensure consistency across all communications.</w:t>
      </w:r>
    </w:p>
    <w:p w14:paraId="14FFBB65" w14:textId="77777777" w:rsidR="00C5109B" w:rsidRPr="00027484" w:rsidRDefault="00C5109B" w:rsidP="00EA0CDF">
      <w:pPr>
        <w:numPr>
          <w:ilvl w:val="0"/>
          <w:numId w:val="25"/>
        </w:numPr>
        <w:rPr>
          <w:lang w:val="en-US"/>
        </w:rPr>
      </w:pPr>
      <w:r w:rsidRPr="00027484">
        <w:rPr>
          <w:b/>
          <w:bCs/>
          <w:lang w:val="en-US"/>
        </w:rPr>
        <w:t>Navigation:</w:t>
      </w:r>
      <w:r w:rsidRPr="00027484">
        <w:rPr>
          <w:lang w:val="en-US"/>
        </w:rPr>
        <w:t> Intuitive layout and navigation to enhance user experience and accessibility.</w:t>
      </w:r>
    </w:p>
    <w:p w14:paraId="31C4DDAB" w14:textId="77777777" w:rsidR="00C5109B" w:rsidRPr="00027484" w:rsidRDefault="00C5109B" w:rsidP="00EA0CDF">
      <w:pPr>
        <w:numPr>
          <w:ilvl w:val="0"/>
          <w:numId w:val="25"/>
        </w:numPr>
        <w:rPr>
          <w:lang w:val="en-US"/>
        </w:rPr>
      </w:pPr>
      <w:r w:rsidRPr="00027484">
        <w:rPr>
          <w:b/>
          <w:bCs/>
          <w:lang w:val="en-US"/>
        </w:rPr>
        <w:t>Visual Elements:</w:t>
      </w:r>
      <w:r w:rsidRPr="00027484">
        <w:rPr>
          <w:lang w:val="en-US"/>
        </w:rPr>
        <w:t> Use of high-quality images and graphics that reflect the themes of biodiversity and sustainability.</w:t>
      </w:r>
    </w:p>
    <w:p w14:paraId="6878CA00" w14:textId="77777777" w:rsidR="00C5109B" w:rsidRPr="00027484" w:rsidRDefault="00C5109B" w:rsidP="00C5109B">
      <w:pPr>
        <w:rPr>
          <w:lang w:val="en-US"/>
        </w:rPr>
      </w:pPr>
      <w:r w:rsidRPr="00027484">
        <w:rPr>
          <w:b/>
          <w:bCs/>
          <w:lang w:val="en-US"/>
        </w:rPr>
        <w:t>6. Budget and Timeline</w:t>
      </w:r>
    </w:p>
    <w:p w14:paraId="7CEA5CE1" w14:textId="77777777" w:rsidR="00C5109B" w:rsidRPr="00027484" w:rsidRDefault="00C5109B" w:rsidP="00EA0CDF">
      <w:pPr>
        <w:numPr>
          <w:ilvl w:val="0"/>
          <w:numId w:val="26"/>
        </w:numPr>
        <w:rPr>
          <w:lang w:val="en-US"/>
        </w:rPr>
      </w:pPr>
      <w:r w:rsidRPr="00027484">
        <w:rPr>
          <w:b/>
          <w:bCs/>
          <w:lang w:val="en-US"/>
        </w:rPr>
        <w:t>Budget:</w:t>
      </w:r>
      <w:r w:rsidRPr="00027484">
        <w:rPr>
          <w:lang w:val="en-US"/>
        </w:rPr>
        <w:t> Detailed budget outlining all costs associated with the website development, including design, development, testing, and deployment.</w:t>
      </w:r>
    </w:p>
    <w:p w14:paraId="45FA1FBF" w14:textId="71B68C6D" w:rsidR="00C5109B" w:rsidRPr="00027484" w:rsidRDefault="00C5109B" w:rsidP="00EA0CDF">
      <w:pPr>
        <w:numPr>
          <w:ilvl w:val="0"/>
          <w:numId w:val="26"/>
        </w:numPr>
        <w:rPr>
          <w:lang w:val="en-US"/>
        </w:rPr>
      </w:pPr>
      <w:r w:rsidRPr="00027484">
        <w:rPr>
          <w:b/>
          <w:bCs/>
          <w:lang w:val="en-US"/>
        </w:rPr>
        <w:t>Timeline:</w:t>
      </w:r>
      <w:r w:rsidRPr="00027484">
        <w:rPr>
          <w:lang w:val="en-US"/>
        </w:rPr>
        <w:t> Key milestones and deadlines, from the initial concept to the launch of the website</w:t>
      </w:r>
      <w:r w:rsidR="00DB31F9">
        <w:rPr>
          <w:lang w:val="en-US"/>
        </w:rPr>
        <w:t>, including the Digital Library</w:t>
      </w:r>
      <w:r w:rsidR="00CC2394">
        <w:rPr>
          <w:lang w:val="en-US"/>
        </w:rPr>
        <w:t xml:space="preserve">, specifying the design (formal signoff from UCCI </w:t>
      </w:r>
      <w:r w:rsidR="00CC2394">
        <w:rPr>
          <w:lang w:val="en-US"/>
        </w:rPr>
        <w:lastRenderedPageBreak/>
        <w:t>needed), development, thorough ecosystem testing (formal signoff from UCCI needed), and deplo</w:t>
      </w:r>
      <w:r w:rsidR="00CC2394" w:rsidRPr="00CC2394">
        <w:rPr>
          <w:lang w:val="en-US"/>
        </w:rPr>
        <w:t>yment (decommissioning by UCCI) timelines</w:t>
      </w:r>
      <w:r w:rsidRPr="00CC2394">
        <w:rPr>
          <w:lang w:val="en-US"/>
        </w:rPr>
        <w:t>.</w:t>
      </w:r>
      <w:r w:rsidR="00B1371B" w:rsidRPr="00CC2394">
        <w:rPr>
          <w:lang w:val="en-US"/>
        </w:rPr>
        <w:t xml:space="preserve"> Total </w:t>
      </w:r>
      <w:r w:rsidR="00CC2394" w:rsidRPr="00CC2394">
        <w:rPr>
          <w:lang w:val="en-US"/>
        </w:rPr>
        <w:t xml:space="preserve">project turnaround time is set to </w:t>
      </w:r>
      <w:r w:rsidR="00B1371B" w:rsidRPr="00CC2394">
        <w:rPr>
          <w:lang w:val="en-US"/>
        </w:rPr>
        <w:t>45 days.</w:t>
      </w:r>
    </w:p>
    <w:p w14:paraId="27A0AD8B" w14:textId="77777777" w:rsidR="00C5109B" w:rsidRPr="00027484" w:rsidRDefault="00C5109B" w:rsidP="00C5109B">
      <w:pPr>
        <w:rPr>
          <w:lang w:val="en-US"/>
        </w:rPr>
      </w:pPr>
      <w:r w:rsidRPr="00027484">
        <w:rPr>
          <w:b/>
          <w:bCs/>
          <w:lang w:val="en-US"/>
        </w:rPr>
        <w:t>7. Evaluation and Maintenance</w:t>
      </w:r>
    </w:p>
    <w:p w14:paraId="5A2E6817" w14:textId="54A01D5B" w:rsidR="00C5109B" w:rsidRPr="00027484" w:rsidRDefault="00C5109B" w:rsidP="00EA0CDF">
      <w:pPr>
        <w:numPr>
          <w:ilvl w:val="0"/>
          <w:numId w:val="27"/>
        </w:numPr>
        <w:rPr>
          <w:lang w:val="en-US"/>
        </w:rPr>
      </w:pPr>
      <w:r w:rsidRPr="00027484">
        <w:rPr>
          <w:b/>
          <w:bCs/>
          <w:lang w:val="en-US"/>
        </w:rPr>
        <w:t>Testing:</w:t>
      </w:r>
      <w:r w:rsidRPr="00027484">
        <w:rPr>
          <w:lang w:val="en-US"/>
        </w:rPr>
        <w:t> Plans for usability and compatibility testing before going live</w:t>
      </w:r>
      <w:r w:rsidR="00CC2394">
        <w:rPr>
          <w:lang w:val="en-US"/>
        </w:rPr>
        <w:t xml:space="preserve">; all </w:t>
      </w:r>
      <w:r w:rsidR="00CC2394" w:rsidRPr="00CC2394">
        <w:rPr>
          <w:lang w:val="en-US"/>
        </w:rPr>
        <w:t xml:space="preserve">real-time data </w:t>
      </w:r>
      <w:r w:rsidR="00CC2394">
        <w:rPr>
          <w:lang w:val="en-US"/>
        </w:rPr>
        <w:t>and</w:t>
      </w:r>
      <w:r w:rsidR="00CC2394" w:rsidRPr="00CC2394">
        <w:rPr>
          <w:lang w:val="en-US"/>
        </w:rPr>
        <w:t xml:space="preserve"> interactive dashboards </w:t>
      </w:r>
      <w:r w:rsidR="00CC2394">
        <w:rPr>
          <w:lang w:val="en-US"/>
        </w:rPr>
        <w:t>BMS upload scenarios to be included.</w:t>
      </w:r>
    </w:p>
    <w:p w14:paraId="415C15D8" w14:textId="0DF55CB2" w:rsidR="00C5109B" w:rsidRPr="00027484" w:rsidRDefault="00C5109B" w:rsidP="00EA0CDF">
      <w:pPr>
        <w:numPr>
          <w:ilvl w:val="0"/>
          <w:numId w:val="27"/>
        </w:numPr>
        <w:rPr>
          <w:lang w:val="en-US"/>
        </w:rPr>
      </w:pPr>
      <w:r w:rsidRPr="00027484">
        <w:rPr>
          <w:b/>
          <w:bCs/>
          <w:lang w:val="en-US"/>
        </w:rPr>
        <w:t>Maintenance:</w:t>
      </w:r>
      <w:r w:rsidRPr="00027484">
        <w:rPr>
          <w:lang w:val="en-US"/>
        </w:rPr>
        <w:t> Ongoing maintenance and updates post-launch to ensure the website remains relevant and functional.</w:t>
      </w:r>
    </w:p>
    <w:p w14:paraId="04BED0FF" w14:textId="77777777" w:rsidR="00C5109B" w:rsidRPr="00027484" w:rsidRDefault="00C5109B" w:rsidP="00C5109B">
      <w:pPr>
        <w:rPr>
          <w:lang w:val="en-US"/>
        </w:rPr>
      </w:pPr>
      <w:r w:rsidRPr="00027484">
        <w:rPr>
          <w:b/>
          <w:bCs/>
          <w:lang w:val="en-US"/>
        </w:rPr>
        <w:t>8. Risks and Mitigations</w:t>
      </w:r>
    </w:p>
    <w:p w14:paraId="27646BBA" w14:textId="77777777" w:rsidR="00C5109B" w:rsidRPr="00027484" w:rsidRDefault="00C5109B" w:rsidP="00EA0CDF">
      <w:pPr>
        <w:numPr>
          <w:ilvl w:val="0"/>
          <w:numId w:val="28"/>
        </w:numPr>
        <w:rPr>
          <w:lang w:val="en-US"/>
        </w:rPr>
      </w:pPr>
      <w:r w:rsidRPr="00027484">
        <w:rPr>
          <w:b/>
          <w:bCs/>
          <w:lang w:val="en-US"/>
        </w:rPr>
        <w:t>Risk Identification:</w:t>
      </w:r>
      <w:r w:rsidRPr="00027484">
        <w:rPr>
          <w:lang w:val="en-US"/>
        </w:rPr>
        <w:t> Potential risks that could impact the project timeline or budget.</w:t>
      </w:r>
    </w:p>
    <w:p w14:paraId="52859509" w14:textId="77777777" w:rsidR="00C5109B" w:rsidRPr="00027484" w:rsidRDefault="00C5109B" w:rsidP="00EA0CDF">
      <w:pPr>
        <w:numPr>
          <w:ilvl w:val="0"/>
          <w:numId w:val="28"/>
        </w:numPr>
        <w:rPr>
          <w:lang w:val="en-US"/>
        </w:rPr>
      </w:pPr>
      <w:r w:rsidRPr="00027484">
        <w:rPr>
          <w:b/>
          <w:bCs/>
          <w:lang w:val="en-US"/>
        </w:rPr>
        <w:t>Mitigation Strategies:</w:t>
      </w:r>
      <w:r w:rsidRPr="00027484">
        <w:rPr>
          <w:lang w:val="en-US"/>
        </w:rPr>
        <w:t> Steps to mitigate these risks to keep the project on track.</w:t>
      </w:r>
    </w:p>
    <w:p w14:paraId="69B36BA2" w14:textId="25831704" w:rsidR="00C5109B" w:rsidRPr="00027484" w:rsidRDefault="00C5109B" w:rsidP="00C5109B">
      <w:pPr>
        <w:rPr>
          <w:lang w:val="en-US"/>
        </w:rPr>
      </w:pPr>
      <w:r w:rsidRPr="00027484">
        <w:rPr>
          <w:b/>
          <w:bCs/>
          <w:lang w:val="en-US"/>
        </w:rPr>
        <w:t xml:space="preserve">Expanded </w:t>
      </w:r>
      <w:r w:rsidR="003D7FF1">
        <w:rPr>
          <w:b/>
          <w:bCs/>
          <w:lang w:val="en-US"/>
        </w:rPr>
        <w:t xml:space="preserve">Section 2 and 3 (User / </w:t>
      </w:r>
      <w:r w:rsidRPr="00027484">
        <w:rPr>
          <w:b/>
          <w:bCs/>
          <w:lang w:val="en-US"/>
        </w:rPr>
        <w:t>Functional Requirements</w:t>
      </w:r>
      <w:r w:rsidR="003D7FF1">
        <w:rPr>
          <w:b/>
          <w:bCs/>
          <w:lang w:val="en-US"/>
        </w:rPr>
        <w:t>)</w:t>
      </w:r>
      <w:r w:rsidRPr="00027484">
        <w:rPr>
          <w:b/>
          <w:bCs/>
          <w:lang w:val="en-US"/>
        </w:rPr>
        <w:t xml:space="preserve"> for Digital Library </w:t>
      </w:r>
    </w:p>
    <w:p w14:paraId="23351F3D" w14:textId="77777777" w:rsidR="00C5109B" w:rsidRDefault="00C5109B" w:rsidP="00C5109B">
      <w:pPr>
        <w:rPr>
          <w:b/>
          <w:bCs/>
          <w:lang w:val="en-US"/>
        </w:rPr>
      </w:pPr>
      <w:r w:rsidRPr="00027484">
        <w:rPr>
          <w:b/>
          <w:bCs/>
          <w:lang w:val="en-US"/>
        </w:rPr>
        <w:t>9. Digital Library</w:t>
      </w:r>
    </w:p>
    <w:p w14:paraId="47FC2487" w14:textId="5DC05B52" w:rsidR="00C5109B" w:rsidRPr="00027484" w:rsidRDefault="00C5109B" w:rsidP="00EA0CDF">
      <w:pPr>
        <w:numPr>
          <w:ilvl w:val="0"/>
          <w:numId w:val="29"/>
        </w:numPr>
        <w:rPr>
          <w:lang w:val="en-US"/>
        </w:rPr>
      </w:pPr>
      <w:r w:rsidRPr="00027484">
        <w:rPr>
          <w:b/>
          <w:bCs/>
          <w:lang w:val="en-US"/>
        </w:rPr>
        <w:t>Objective</w:t>
      </w:r>
      <w:r w:rsidR="001D5AE7">
        <w:rPr>
          <w:b/>
          <w:bCs/>
          <w:lang w:val="en-US"/>
        </w:rPr>
        <w:t xml:space="preserve"> Digital Library</w:t>
      </w:r>
      <w:r w:rsidRPr="00027484">
        <w:rPr>
          <w:b/>
          <w:bCs/>
          <w:lang w:val="en-US"/>
        </w:rPr>
        <w:t>:</w:t>
      </w:r>
      <w:r w:rsidRPr="00027484">
        <w:rPr>
          <w:lang w:val="en-US"/>
        </w:rPr>
        <w:t> Create a comprehensive digital resource hub within the website to provide interactive, educational, and archival content focused on the center's sustainability efforts and historical data.</w:t>
      </w:r>
    </w:p>
    <w:p w14:paraId="2F121FD1" w14:textId="51793015" w:rsidR="00C5109B" w:rsidRPr="00027484" w:rsidRDefault="00C5109B" w:rsidP="00EA0CDF">
      <w:pPr>
        <w:numPr>
          <w:ilvl w:val="0"/>
          <w:numId w:val="29"/>
        </w:numPr>
        <w:rPr>
          <w:lang w:val="en-US"/>
        </w:rPr>
      </w:pPr>
      <w:r w:rsidRPr="00027484">
        <w:rPr>
          <w:b/>
          <w:bCs/>
          <w:lang w:val="en-US"/>
        </w:rPr>
        <w:t>Features</w:t>
      </w:r>
      <w:r w:rsidR="001D5AE7">
        <w:rPr>
          <w:b/>
          <w:bCs/>
          <w:lang w:val="en-US"/>
        </w:rPr>
        <w:t xml:space="preserve"> Digital Library</w:t>
      </w:r>
      <w:r w:rsidRPr="00027484">
        <w:rPr>
          <w:b/>
          <w:bCs/>
          <w:lang w:val="en-US"/>
        </w:rPr>
        <w:t>:</w:t>
      </w:r>
    </w:p>
    <w:p w14:paraId="655B676B" w14:textId="099239D1" w:rsidR="00C5109B" w:rsidRPr="007F3854" w:rsidRDefault="00C5109B" w:rsidP="00EA0CDF">
      <w:pPr>
        <w:numPr>
          <w:ilvl w:val="1"/>
          <w:numId w:val="30"/>
        </w:numPr>
        <w:rPr>
          <w:lang w:val="en-US"/>
        </w:rPr>
      </w:pPr>
      <w:r w:rsidRPr="007F3854">
        <w:rPr>
          <w:b/>
          <w:bCs/>
          <w:lang w:val="en-US"/>
        </w:rPr>
        <w:t>Data Integration:</w:t>
      </w:r>
      <w:r w:rsidRPr="007F3854">
        <w:rPr>
          <w:lang w:val="en-US"/>
        </w:rPr>
        <w:t xml:space="preserve"> Connect with the existing </w:t>
      </w:r>
      <w:r w:rsidR="00B1371B" w:rsidRPr="007F3854">
        <w:rPr>
          <w:lang w:val="en-US"/>
        </w:rPr>
        <w:t>BMS</w:t>
      </w:r>
      <w:r w:rsidRPr="007F3854">
        <w:rPr>
          <w:lang w:val="en-US"/>
        </w:rPr>
        <w:t xml:space="preserve"> system to draw real-time data for use in interactive dashboards</w:t>
      </w:r>
      <w:r w:rsidR="001D5AE7" w:rsidRPr="007F3854">
        <w:rPr>
          <w:lang w:val="en-US"/>
        </w:rPr>
        <w:t xml:space="preserve"> (see above)</w:t>
      </w:r>
      <w:r w:rsidRPr="007F3854">
        <w:rPr>
          <w:lang w:val="en-US"/>
        </w:rPr>
        <w:t>.</w:t>
      </w:r>
    </w:p>
    <w:p w14:paraId="7E9B738C" w14:textId="03B8087E" w:rsidR="00C5109B" w:rsidRPr="007F3854" w:rsidRDefault="00C5109B" w:rsidP="00EA0CDF">
      <w:pPr>
        <w:numPr>
          <w:ilvl w:val="1"/>
          <w:numId w:val="31"/>
        </w:numPr>
        <w:rPr>
          <w:lang w:val="en-US"/>
        </w:rPr>
      </w:pPr>
      <w:r w:rsidRPr="007F3854">
        <w:rPr>
          <w:b/>
          <w:bCs/>
          <w:lang w:val="en-US"/>
        </w:rPr>
        <w:t>Interactive Dashboards:</w:t>
      </w:r>
      <w:r w:rsidRPr="007F3854">
        <w:rPr>
          <w:lang w:val="en-US"/>
        </w:rPr>
        <w:t> Develop dashboards that display real-time utilization of energy and management of resources. Dashboards will reflect data from</w:t>
      </w:r>
      <w:r w:rsidR="00F9711F" w:rsidRPr="007F3854">
        <w:rPr>
          <w:lang w:val="en-US"/>
        </w:rPr>
        <w:t xml:space="preserve"> all meters and spaces (buildings) as defined earlier in this section and include</w:t>
      </w:r>
      <w:r w:rsidRPr="007F3854">
        <w:rPr>
          <w:lang w:val="en-US"/>
        </w:rPr>
        <w:t>:</w:t>
      </w:r>
    </w:p>
    <w:p w14:paraId="2CACAF7B" w14:textId="77777777" w:rsidR="00C5109B" w:rsidRPr="00027484" w:rsidRDefault="00C5109B" w:rsidP="00EA0CDF">
      <w:pPr>
        <w:numPr>
          <w:ilvl w:val="2"/>
          <w:numId w:val="32"/>
        </w:numPr>
        <w:rPr>
          <w:lang w:val="en-US"/>
        </w:rPr>
      </w:pPr>
      <w:r w:rsidRPr="00027484">
        <w:rPr>
          <w:lang w:val="en-US"/>
        </w:rPr>
        <w:t>Air quality monitors</w:t>
      </w:r>
    </w:p>
    <w:p w14:paraId="77D4D1A1" w14:textId="77777777" w:rsidR="00C5109B" w:rsidRPr="00027484" w:rsidRDefault="00C5109B" w:rsidP="00EA0CDF">
      <w:pPr>
        <w:numPr>
          <w:ilvl w:val="2"/>
          <w:numId w:val="33"/>
        </w:numPr>
        <w:rPr>
          <w:lang w:val="en-US"/>
        </w:rPr>
      </w:pPr>
      <w:r w:rsidRPr="00027484">
        <w:rPr>
          <w:lang w:val="en-US"/>
        </w:rPr>
        <w:t>Solar arrays</w:t>
      </w:r>
    </w:p>
    <w:p w14:paraId="3A7B066C" w14:textId="77777777" w:rsidR="00C5109B" w:rsidRPr="00027484" w:rsidRDefault="00C5109B" w:rsidP="00EA0CDF">
      <w:pPr>
        <w:numPr>
          <w:ilvl w:val="2"/>
          <w:numId w:val="34"/>
        </w:numPr>
        <w:rPr>
          <w:lang w:val="en-US"/>
        </w:rPr>
      </w:pPr>
      <w:r w:rsidRPr="00027484">
        <w:rPr>
          <w:lang w:val="en-US"/>
        </w:rPr>
        <w:t>Electricity usage monitors</w:t>
      </w:r>
    </w:p>
    <w:p w14:paraId="1CB23DAB" w14:textId="77777777" w:rsidR="00C5109B" w:rsidRPr="00027484" w:rsidRDefault="00C5109B" w:rsidP="00EA0CDF">
      <w:pPr>
        <w:numPr>
          <w:ilvl w:val="2"/>
          <w:numId w:val="35"/>
        </w:numPr>
        <w:rPr>
          <w:lang w:val="en-US"/>
        </w:rPr>
      </w:pPr>
      <w:r w:rsidRPr="00027484">
        <w:rPr>
          <w:lang w:val="en-US"/>
        </w:rPr>
        <w:t>Air conditioning controls</w:t>
      </w:r>
    </w:p>
    <w:p w14:paraId="7CF49A31" w14:textId="77777777" w:rsidR="00C5109B" w:rsidRPr="00027484" w:rsidRDefault="00C5109B" w:rsidP="00EA0CDF">
      <w:pPr>
        <w:numPr>
          <w:ilvl w:val="2"/>
          <w:numId w:val="36"/>
        </w:numPr>
        <w:rPr>
          <w:lang w:val="en-US"/>
        </w:rPr>
      </w:pPr>
      <w:r w:rsidRPr="00027484">
        <w:rPr>
          <w:lang w:val="en-US"/>
        </w:rPr>
        <w:t>Lighting controls</w:t>
      </w:r>
    </w:p>
    <w:p w14:paraId="4ECC382B" w14:textId="77777777" w:rsidR="00C5109B" w:rsidRPr="00027484" w:rsidRDefault="00C5109B" w:rsidP="00EA0CDF">
      <w:pPr>
        <w:numPr>
          <w:ilvl w:val="2"/>
          <w:numId w:val="37"/>
        </w:numPr>
        <w:rPr>
          <w:lang w:val="en-US"/>
        </w:rPr>
      </w:pPr>
      <w:r w:rsidRPr="00027484">
        <w:rPr>
          <w:lang w:val="en-US"/>
        </w:rPr>
        <w:lastRenderedPageBreak/>
        <w:t>Nighttime energy use adjustments</w:t>
      </w:r>
    </w:p>
    <w:p w14:paraId="0B93B8E5" w14:textId="77777777" w:rsidR="00C5109B" w:rsidRPr="00027484" w:rsidRDefault="00C5109B" w:rsidP="00EA0CDF">
      <w:pPr>
        <w:numPr>
          <w:ilvl w:val="1"/>
          <w:numId w:val="38"/>
        </w:numPr>
        <w:rPr>
          <w:lang w:val="en-US"/>
        </w:rPr>
      </w:pPr>
      <w:r w:rsidRPr="00027484">
        <w:rPr>
          <w:b/>
          <w:bCs/>
          <w:lang w:val="en-US"/>
        </w:rPr>
        <w:t>Visualization Tools:</w:t>
      </w:r>
      <w:r w:rsidRPr="00027484">
        <w:rPr>
          <w:lang w:val="en-US"/>
        </w:rPr>
        <w:t> Implement tools to visualize the above data dynamically, allowing users to understand trends, patterns, and areas for improvement in energy management.</w:t>
      </w:r>
    </w:p>
    <w:p w14:paraId="3D28D28D" w14:textId="77777777" w:rsidR="00C5109B" w:rsidRPr="00027484" w:rsidRDefault="00C5109B" w:rsidP="00EA0CDF">
      <w:pPr>
        <w:numPr>
          <w:ilvl w:val="1"/>
          <w:numId w:val="39"/>
        </w:numPr>
        <w:rPr>
          <w:lang w:val="en-US"/>
        </w:rPr>
      </w:pPr>
      <w:r w:rsidRPr="00027484">
        <w:rPr>
          <w:b/>
          <w:bCs/>
          <w:lang w:val="en-US"/>
        </w:rPr>
        <w:t>Archival Repository:</w:t>
      </w:r>
      <w:r w:rsidRPr="00027484">
        <w:rPr>
          <w:lang w:val="en-US"/>
        </w:rPr>
        <w:t> Store and organize archival content, including:</w:t>
      </w:r>
    </w:p>
    <w:p w14:paraId="62224F40" w14:textId="77777777" w:rsidR="00C5109B" w:rsidRPr="00027484" w:rsidRDefault="00C5109B" w:rsidP="00EA0CDF">
      <w:pPr>
        <w:numPr>
          <w:ilvl w:val="2"/>
          <w:numId w:val="40"/>
        </w:numPr>
        <w:rPr>
          <w:lang w:val="en-US"/>
        </w:rPr>
      </w:pPr>
      <w:r w:rsidRPr="00027484">
        <w:rPr>
          <w:lang w:val="en-US"/>
        </w:rPr>
        <w:t>Photographs of events, facilities, and historical moments</w:t>
      </w:r>
    </w:p>
    <w:p w14:paraId="594736E5" w14:textId="77777777" w:rsidR="00C5109B" w:rsidRPr="00027484" w:rsidRDefault="00C5109B" w:rsidP="00EA0CDF">
      <w:pPr>
        <w:numPr>
          <w:ilvl w:val="2"/>
          <w:numId w:val="41"/>
        </w:numPr>
        <w:rPr>
          <w:lang w:val="en-US"/>
        </w:rPr>
      </w:pPr>
      <w:r w:rsidRPr="00027484">
        <w:rPr>
          <w:lang w:val="en-US"/>
        </w:rPr>
        <w:t>Video recordings of lectures, events, and informational content</w:t>
      </w:r>
    </w:p>
    <w:p w14:paraId="1C11D792" w14:textId="77777777" w:rsidR="00C5109B" w:rsidRPr="00027484" w:rsidRDefault="00C5109B" w:rsidP="00EA0CDF">
      <w:pPr>
        <w:numPr>
          <w:ilvl w:val="2"/>
          <w:numId w:val="42"/>
        </w:numPr>
        <w:rPr>
          <w:lang w:val="en-US"/>
        </w:rPr>
      </w:pPr>
      <w:r w:rsidRPr="00027484">
        <w:rPr>
          <w:lang w:val="en-US"/>
        </w:rPr>
        <w:t>Past courses materials and educational resources</w:t>
      </w:r>
    </w:p>
    <w:p w14:paraId="7387B07C" w14:textId="77777777" w:rsidR="00C5109B" w:rsidRPr="00027484" w:rsidRDefault="00C5109B" w:rsidP="00EA0CDF">
      <w:pPr>
        <w:numPr>
          <w:ilvl w:val="2"/>
          <w:numId w:val="43"/>
        </w:numPr>
        <w:rPr>
          <w:lang w:val="en-US"/>
        </w:rPr>
      </w:pPr>
      <w:r w:rsidRPr="00027484">
        <w:rPr>
          <w:lang w:val="en-US"/>
        </w:rPr>
        <w:t>Policy documents and historical records</w:t>
      </w:r>
    </w:p>
    <w:p w14:paraId="5901302B" w14:textId="6C5EACC9" w:rsidR="00C5109B" w:rsidRPr="001D5AE7" w:rsidRDefault="00C5109B" w:rsidP="00EA0CDF">
      <w:pPr>
        <w:pStyle w:val="ListParagraph"/>
        <w:numPr>
          <w:ilvl w:val="0"/>
          <w:numId w:val="46"/>
        </w:numPr>
        <w:rPr>
          <w:b/>
          <w:bCs/>
          <w:lang w:val="en-US"/>
        </w:rPr>
      </w:pPr>
      <w:r w:rsidRPr="001D5AE7">
        <w:rPr>
          <w:b/>
          <w:bCs/>
          <w:lang w:val="en-US"/>
        </w:rPr>
        <w:t>Design Requirements</w:t>
      </w:r>
      <w:r w:rsidR="001D5AE7">
        <w:rPr>
          <w:b/>
          <w:bCs/>
          <w:lang w:val="en-US"/>
        </w:rPr>
        <w:t xml:space="preserve"> Digital Library:</w:t>
      </w:r>
    </w:p>
    <w:p w14:paraId="1DA1BBB0" w14:textId="77777777" w:rsidR="00C5109B" w:rsidRPr="00027484" w:rsidRDefault="00C5109B" w:rsidP="00BE3887">
      <w:pPr>
        <w:ind w:left="984"/>
        <w:rPr>
          <w:lang w:val="en-US"/>
        </w:rPr>
      </w:pPr>
      <w:r w:rsidRPr="00027484">
        <w:rPr>
          <w:b/>
          <w:bCs/>
          <w:lang w:val="en-US"/>
        </w:rPr>
        <w:t>User Interface:</w:t>
      </w:r>
      <w:r w:rsidRPr="00027484">
        <w:rPr>
          <w:lang w:val="en-US"/>
        </w:rPr>
        <w:t> Design an intuitive user interface for the Digital Library that allows easy navigation between interactive dashboards and archival materials.</w:t>
      </w:r>
    </w:p>
    <w:p w14:paraId="60AA0F26" w14:textId="77777777" w:rsidR="00C5109B" w:rsidRPr="00027484" w:rsidRDefault="00C5109B" w:rsidP="00EA0CDF">
      <w:pPr>
        <w:numPr>
          <w:ilvl w:val="0"/>
          <w:numId w:val="44"/>
        </w:numPr>
        <w:tabs>
          <w:tab w:val="num" w:pos="720"/>
        </w:tabs>
        <w:rPr>
          <w:lang w:val="en-US"/>
        </w:rPr>
      </w:pPr>
      <w:r w:rsidRPr="00027484">
        <w:rPr>
          <w:b/>
          <w:bCs/>
          <w:lang w:val="en-US"/>
        </w:rPr>
        <w:t>Accessibility:</w:t>
      </w:r>
      <w:r w:rsidRPr="00027484">
        <w:rPr>
          <w:lang w:val="en-US"/>
        </w:rPr>
        <w:t> Ensure that all features are accessible according to ADA standards, including screen reader compatibility and alternative text for images and videos.</w:t>
      </w:r>
    </w:p>
    <w:p w14:paraId="376760F0" w14:textId="66C4720B" w:rsidR="00BE3887" w:rsidRPr="00BE3887" w:rsidRDefault="00C5109B" w:rsidP="00EA0CDF">
      <w:pPr>
        <w:numPr>
          <w:ilvl w:val="0"/>
          <w:numId w:val="44"/>
        </w:numPr>
        <w:tabs>
          <w:tab w:val="num" w:pos="720"/>
        </w:tabs>
        <w:rPr>
          <w:lang w:val="en-US"/>
        </w:rPr>
      </w:pPr>
      <w:r w:rsidRPr="00027484">
        <w:rPr>
          <w:b/>
          <w:bCs/>
          <w:lang w:val="en-US"/>
        </w:rPr>
        <w:t>Visual Design:</w:t>
      </w:r>
      <w:r w:rsidRPr="00027484">
        <w:rPr>
          <w:lang w:val="en-US"/>
        </w:rPr>
        <w:t> Utilize high-quality graphics and visual elements that enhance the user's ability to interact with real-time data and historical content.</w:t>
      </w:r>
    </w:p>
    <w:p w14:paraId="58F10583" w14:textId="5F253270" w:rsidR="00C5109B" w:rsidRPr="00BE3887" w:rsidRDefault="00BE3887" w:rsidP="00EA0CDF">
      <w:pPr>
        <w:pStyle w:val="ListParagraph"/>
        <w:numPr>
          <w:ilvl w:val="0"/>
          <w:numId w:val="29"/>
        </w:numPr>
        <w:rPr>
          <w:lang w:val="en-US"/>
        </w:rPr>
      </w:pPr>
      <w:r w:rsidRPr="00BE3887">
        <w:rPr>
          <w:b/>
          <w:bCs/>
          <w:lang w:val="en-US"/>
        </w:rPr>
        <w:t>Testing</w:t>
      </w:r>
      <w:r w:rsidR="00C5109B" w:rsidRPr="00BE3887">
        <w:rPr>
          <w:b/>
          <w:bCs/>
          <w:lang w:val="en-US"/>
        </w:rPr>
        <w:t xml:space="preserve"> and Maintenance</w:t>
      </w:r>
      <w:r w:rsidRPr="00BE3887">
        <w:rPr>
          <w:b/>
          <w:bCs/>
          <w:lang w:val="en-US"/>
        </w:rPr>
        <w:t xml:space="preserve"> Digital Library:</w:t>
      </w:r>
    </w:p>
    <w:p w14:paraId="4B2AD1D6" w14:textId="77777777" w:rsidR="00C5109B" w:rsidRPr="00027484" w:rsidRDefault="00C5109B" w:rsidP="00EA0CDF">
      <w:pPr>
        <w:numPr>
          <w:ilvl w:val="0"/>
          <w:numId w:val="45"/>
        </w:numPr>
        <w:tabs>
          <w:tab w:val="num" w:pos="720"/>
        </w:tabs>
        <w:rPr>
          <w:lang w:val="en-US"/>
        </w:rPr>
      </w:pPr>
      <w:r w:rsidRPr="00027484">
        <w:rPr>
          <w:b/>
          <w:bCs/>
          <w:lang w:val="en-US"/>
        </w:rPr>
        <w:t>Testing:</w:t>
      </w:r>
      <w:r w:rsidRPr="00027484">
        <w:rPr>
          <w:lang w:val="en-US"/>
        </w:rPr>
        <w:t> Conduct thorough testing of the Digital Library, particularly focusing on the robustness of the data integration and the responsiveness of the interactive dashboards.</w:t>
      </w:r>
    </w:p>
    <w:p w14:paraId="44C0E120" w14:textId="77777777" w:rsidR="00C5109B" w:rsidRPr="00027484" w:rsidRDefault="00C5109B" w:rsidP="00EA0CDF">
      <w:pPr>
        <w:numPr>
          <w:ilvl w:val="0"/>
          <w:numId w:val="45"/>
        </w:numPr>
        <w:tabs>
          <w:tab w:val="num" w:pos="720"/>
        </w:tabs>
        <w:rPr>
          <w:lang w:val="en-US"/>
        </w:rPr>
      </w:pPr>
      <w:r w:rsidRPr="00027484">
        <w:rPr>
          <w:b/>
          <w:bCs/>
          <w:lang w:val="en-US"/>
        </w:rPr>
        <w:t>Feedback Loop:</w:t>
      </w:r>
      <w:r w:rsidRPr="00027484">
        <w:rPr>
          <w:lang w:val="en-US"/>
        </w:rPr>
        <w:t> Establish a mechanism for users to provide feedback on the Digital Library’s usability and functionality to continually adapt and improve the resource.</w:t>
      </w:r>
    </w:p>
    <w:p w14:paraId="36894F0F" w14:textId="77777777" w:rsidR="00C5109B" w:rsidRPr="00027484" w:rsidRDefault="00C5109B" w:rsidP="00EA0CDF">
      <w:pPr>
        <w:numPr>
          <w:ilvl w:val="0"/>
          <w:numId w:val="45"/>
        </w:numPr>
        <w:tabs>
          <w:tab w:val="num" w:pos="720"/>
        </w:tabs>
        <w:rPr>
          <w:lang w:val="en-US"/>
        </w:rPr>
      </w:pPr>
      <w:r w:rsidRPr="00027484">
        <w:rPr>
          <w:b/>
          <w:bCs/>
          <w:lang w:val="en-US"/>
        </w:rPr>
        <w:t>Updates:</w:t>
      </w:r>
      <w:r w:rsidRPr="00027484">
        <w:rPr>
          <w:lang w:val="en-US"/>
        </w:rPr>
        <w:t> Plan for periodic updates to both the dashboard data integration points and the archival contents to keep the library current and relevant.</w:t>
      </w:r>
    </w:p>
    <w:p w14:paraId="032C9E67" w14:textId="7A9D07E3" w:rsidR="00925A50" w:rsidRPr="00842A62" w:rsidRDefault="00522619" w:rsidP="00775FD4">
      <w:pPr>
        <w:pStyle w:val="Heading1"/>
        <w:rPr>
          <w:sz w:val="20"/>
          <w:szCs w:val="20"/>
        </w:rPr>
      </w:pPr>
      <w:bookmarkStart w:id="65" w:name="_Toc269632958"/>
      <w:bookmarkStart w:id="66" w:name="_Toc272766250"/>
      <w:bookmarkStart w:id="67" w:name="_Toc315095129"/>
      <w:bookmarkStart w:id="68" w:name="_Toc169687566"/>
      <w:bookmarkStart w:id="69" w:name="_Hlk148455756"/>
      <w:bookmarkEnd w:id="0"/>
      <w:bookmarkEnd w:id="1"/>
      <w:bookmarkEnd w:id="2"/>
      <w:r w:rsidRPr="00842A62">
        <w:rPr>
          <w:sz w:val="20"/>
          <w:szCs w:val="20"/>
        </w:rPr>
        <w:t>APPENDIX B – SUBMISSION FORM</w:t>
      </w:r>
      <w:bookmarkEnd w:id="65"/>
      <w:bookmarkEnd w:id="66"/>
      <w:bookmarkEnd w:id="67"/>
      <w:bookmarkEnd w:id="68"/>
    </w:p>
    <w:p w14:paraId="61C57CD4" w14:textId="0B6B2A1F" w:rsidR="00925A50" w:rsidRDefault="00E84E20" w:rsidP="00EA0CDF">
      <w:pPr>
        <w:pStyle w:val="Heading-Appendix"/>
        <w:numPr>
          <w:ilvl w:val="0"/>
          <w:numId w:val="19"/>
        </w:numPr>
        <w:rPr>
          <w:rFonts w:cs="Arial"/>
          <w:sz w:val="20"/>
          <w:szCs w:val="20"/>
        </w:rPr>
      </w:pPr>
      <w:r w:rsidRPr="00842A62">
        <w:rPr>
          <w:rFonts w:cs="Arial"/>
          <w:sz w:val="20"/>
          <w:szCs w:val="20"/>
        </w:rPr>
        <w:t>Bidder</w:t>
      </w:r>
      <w:r w:rsidR="00522619" w:rsidRPr="00842A62">
        <w:rPr>
          <w:rFonts w:cs="Arial"/>
          <w:sz w:val="20"/>
          <w:szCs w:val="20"/>
        </w:rPr>
        <w:t xml:space="preserve">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7"/>
        <w:gridCol w:w="5869"/>
      </w:tblGrid>
      <w:tr w:rsidR="008C26F8" w:rsidRPr="007F19FF" w14:paraId="20026D89" w14:textId="77777777" w:rsidTr="001C0267">
        <w:trPr>
          <w:trHeight w:val="70"/>
        </w:trPr>
        <w:tc>
          <w:tcPr>
            <w:tcW w:w="3487" w:type="dxa"/>
            <w:shd w:val="clear" w:color="auto" w:fill="FFFFFF"/>
          </w:tcPr>
          <w:p w14:paraId="23ADBEBD" w14:textId="77777777" w:rsidR="008C26F8" w:rsidRPr="007F19FF" w:rsidRDefault="008C26F8" w:rsidP="001C0267">
            <w:pPr>
              <w:pStyle w:val="AnswerTableSpacing"/>
              <w:rPr>
                <w:rFonts w:cs="Arial"/>
                <w:bCs/>
                <w:sz w:val="20"/>
                <w:szCs w:val="20"/>
              </w:rPr>
            </w:pPr>
            <w:r w:rsidRPr="007F19FF">
              <w:rPr>
                <w:rFonts w:cs="Arial"/>
                <w:bCs/>
                <w:sz w:val="20"/>
                <w:szCs w:val="20"/>
              </w:rPr>
              <w:t>Full Legal Name Under Which Bidder Carries on Business:</w:t>
            </w:r>
          </w:p>
        </w:tc>
        <w:tc>
          <w:tcPr>
            <w:tcW w:w="5869" w:type="dxa"/>
          </w:tcPr>
          <w:p w14:paraId="5B7B308D" w14:textId="34B2A6E8" w:rsidR="008C26F8" w:rsidRPr="007F19FF" w:rsidRDefault="008C26F8" w:rsidP="001C0267">
            <w:pPr>
              <w:pStyle w:val="AnswerTableSpacing"/>
              <w:rPr>
                <w:rFonts w:cs="Arial"/>
                <w:bCs/>
                <w:sz w:val="20"/>
                <w:szCs w:val="20"/>
              </w:rPr>
            </w:pPr>
          </w:p>
        </w:tc>
      </w:tr>
      <w:tr w:rsidR="008C26F8" w:rsidRPr="007F19FF" w14:paraId="44E4299B" w14:textId="77777777" w:rsidTr="001C0267">
        <w:trPr>
          <w:trHeight w:val="70"/>
        </w:trPr>
        <w:tc>
          <w:tcPr>
            <w:tcW w:w="3487" w:type="dxa"/>
            <w:shd w:val="clear" w:color="auto" w:fill="FFFFFF"/>
          </w:tcPr>
          <w:p w14:paraId="1830F238" w14:textId="77777777" w:rsidR="008C26F8" w:rsidRPr="007F19FF" w:rsidRDefault="008C26F8" w:rsidP="001C0267">
            <w:pPr>
              <w:pStyle w:val="AnswerTableSpacing"/>
              <w:rPr>
                <w:rFonts w:cs="Arial"/>
                <w:bCs/>
                <w:sz w:val="20"/>
                <w:szCs w:val="20"/>
              </w:rPr>
            </w:pPr>
            <w:r w:rsidRPr="007F19FF">
              <w:rPr>
                <w:rFonts w:cs="Arial"/>
                <w:bCs/>
                <w:sz w:val="20"/>
                <w:szCs w:val="20"/>
              </w:rPr>
              <w:lastRenderedPageBreak/>
              <w:t>Street Address:</w:t>
            </w:r>
          </w:p>
        </w:tc>
        <w:tc>
          <w:tcPr>
            <w:tcW w:w="5869" w:type="dxa"/>
          </w:tcPr>
          <w:p w14:paraId="28C912D4" w14:textId="44B9EC7F" w:rsidR="008C26F8" w:rsidRPr="007F19FF" w:rsidRDefault="008C26F8" w:rsidP="001C0267">
            <w:pPr>
              <w:pStyle w:val="AnswerTableSpacing"/>
              <w:rPr>
                <w:rFonts w:cs="Arial"/>
                <w:bCs/>
                <w:sz w:val="20"/>
                <w:szCs w:val="20"/>
              </w:rPr>
            </w:pPr>
          </w:p>
        </w:tc>
      </w:tr>
      <w:tr w:rsidR="008C26F8" w:rsidRPr="007F19FF" w14:paraId="000941E9" w14:textId="77777777" w:rsidTr="001C0267">
        <w:trPr>
          <w:trHeight w:val="70"/>
        </w:trPr>
        <w:tc>
          <w:tcPr>
            <w:tcW w:w="3487" w:type="dxa"/>
            <w:shd w:val="clear" w:color="auto" w:fill="FFFFFF"/>
          </w:tcPr>
          <w:p w14:paraId="001CE9F1" w14:textId="77777777" w:rsidR="008C26F8" w:rsidRPr="007F19FF" w:rsidRDefault="008C26F8" w:rsidP="001C0267">
            <w:pPr>
              <w:pStyle w:val="AnswerTableSpacing"/>
              <w:rPr>
                <w:rFonts w:cs="Arial"/>
                <w:bCs/>
                <w:sz w:val="20"/>
                <w:szCs w:val="20"/>
              </w:rPr>
            </w:pPr>
            <w:r w:rsidRPr="007F19FF">
              <w:rPr>
                <w:rFonts w:cs="Arial"/>
                <w:bCs/>
                <w:sz w:val="20"/>
                <w:szCs w:val="20"/>
              </w:rPr>
              <w:t>City, Country/Province/State:</w:t>
            </w:r>
          </w:p>
        </w:tc>
        <w:tc>
          <w:tcPr>
            <w:tcW w:w="5869" w:type="dxa"/>
          </w:tcPr>
          <w:p w14:paraId="704772BA" w14:textId="2BB2924A" w:rsidR="008C26F8" w:rsidRPr="007F19FF" w:rsidRDefault="008C26F8" w:rsidP="001C0267">
            <w:pPr>
              <w:pStyle w:val="AnswerTableSpacing"/>
              <w:rPr>
                <w:rFonts w:cs="Arial"/>
                <w:bCs/>
                <w:sz w:val="20"/>
                <w:szCs w:val="20"/>
              </w:rPr>
            </w:pPr>
          </w:p>
        </w:tc>
      </w:tr>
      <w:tr w:rsidR="008C26F8" w:rsidRPr="007F19FF" w14:paraId="08B2EFFA" w14:textId="77777777" w:rsidTr="001C0267">
        <w:trPr>
          <w:trHeight w:val="70"/>
        </w:trPr>
        <w:tc>
          <w:tcPr>
            <w:tcW w:w="3487" w:type="dxa"/>
            <w:shd w:val="clear" w:color="auto" w:fill="FFFFFF"/>
          </w:tcPr>
          <w:p w14:paraId="7E323E90" w14:textId="77777777" w:rsidR="008C26F8" w:rsidRPr="007F19FF" w:rsidRDefault="008C26F8" w:rsidP="001C0267">
            <w:pPr>
              <w:pStyle w:val="AnswerTableSpacing"/>
              <w:rPr>
                <w:rFonts w:cs="Arial"/>
                <w:bCs/>
                <w:sz w:val="20"/>
                <w:szCs w:val="20"/>
              </w:rPr>
            </w:pPr>
            <w:r w:rsidRPr="007F19FF">
              <w:rPr>
                <w:rFonts w:cs="Arial"/>
                <w:bCs/>
                <w:sz w:val="20"/>
                <w:szCs w:val="20"/>
              </w:rPr>
              <w:t>Postal Code:</w:t>
            </w:r>
          </w:p>
        </w:tc>
        <w:tc>
          <w:tcPr>
            <w:tcW w:w="5869" w:type="dxa"/>
          </w:tcPr>
          <w:p w14:paraId="68971FFC" w14:textId="7CA2E5AA" w:rsidR="008C26F8" w:rsidRPr="007F19FF" w:rsidRDefault="008C26F8" w:rsidP="001C0267">
            <w:pPr>
              <w:pStyle w:val="AnswerTableSpacing"/>
              <w:rPr>
                <w:rFonts w:cs="Arial"/>
                <w:bCs/>
                <w:sz w:val="20"/>
                <w:szCs w:val="20"/>
              </w:rPr>
            </w:pPr>
          </w:p>
        </w:tc>
      </w:tr>
      <w:tr w:rsidR="008C26F8" w:rsidRPr="007F19FF" w14:paraId="04931FB7" w14:textId="77777777" w:rsidTr="001C0267">
        <w:tc>
          <w:tcPr>
            <w:tcW w:w="3487" w:type="dxa"/>
            <w:shd w:val="clear" w:color="auto" w:fill="FFFFFF"/>
          </w:tcPr>
          <w:p w14:paraId="53ACECBC" w14:textId="77777777" w:rsidR="008C26F8" w:rsidRPr="007F19FF" w:rsidRDefault="008C26F8" w:rsidP="001C0267">
            <w:pPr>
              <w:pStyle w:val="AnswerTableSpacing"/>
              <w:rPr>
                <w:rFonts w:cs="Arial"/>
                <w:bCs/>
                <w:sz w:val="20"/>
                <w:szCs w:val="20"/>
              </w:rPr>
            </w:pPr>
            <w:r w:rsidRPr="007F19FF">
              <w:rPr>
                <w:rFonts w:cs="Arial"/>
                <w:bCs/>
                <w:sz w:val="20"/>
                <w:szCs w:val="20"/>
              </w:rPr>
              <w:t>Phone Number:</w:t>
            </w:r>
          </w:p>
        </w:tc>
        <w:tc>
          <w:tcPr>
            <w:tcW w:w="5869" w:type="dxa"/>
          </w:tcPr>
          <w:p w14:paraId="2C02DADD" w14:textId="1051A139" w:rsidR="008C26F8" w:rsidRPr="007F19FF" w:rsidRDefault="008C26F8" w:rsidP="001C0267">
            <w:pPr>
              <w:pStyle w:val="AnswerTableSpacing"/>
              <w:rPr>
                <w:rFonts w:cs="Arial"/>
                <w:bCs/>
                <w:sz w:val="20"/>
                <w:szCs w:val="20"/>
              </w:rPr>
            </w:pPr>
          </w:p>
        </w:tc>
      </w:tr>
      <w:tr w:rsidR="008C26F8" w:rsidRPr="007F19FF" w14:paraId="53E6820A" w14:textId="77777777" w:rsidTr="001C0267">
        <w:tc>
          <w:tcPr>
            <w:tcW w:w="3487" w:type="dxa"/>
            <w:shd w:val="clear" w:color="auto" w:fill="FFFFFF"/>
          </w:tcPr>
          <w:p w14:paraId="1B345147" w14:textId="77777777" w:rsidR="008C26F8" w:rsidRPr="007F19FF" w:rsidRDefault="008C26F8" w:rsidP="001C0267">
            <w:pPr>
              <w:pStyle w:val="AnswerTableSpacing"/>
              <w:rPr>
                <w:rFonts w:cs="Arial"/>
                <w:bCs/>
                <w:sz w:val="20"/>
                <w:szCs w:val="20"/>
              </w:rPr>
            </w:pPr>
            <w:r w:rsidRPr="007F19FF">
              <w:rPr>
                <w:rFonts w:cs="Arial"/>
                <w:bCs/>
                <w:sz w:val="20"/>
                <w:szCs w:val="20"/>
              </w:rPr>
              <w:t>Company Website (if any):</w:t>
            </w:r>
          </w:p>
        </w:tc>
        <w:tc>
          <w:tcPr>
            <w:tcW w:w="5869" w:type="dxa"/>
          </w:tcPr>
          <w:p w14:paraId="411EC132" w14:textId="26A2C1EE" w:rsidR="008C26F8" w:rsidRPr="007F19FF" w:rsidRDefault="008C26F8" w:rsidP="001C0267">
            <w:pPr>
              <w:pStyle w:val="AnswerTableSpacing"/>
              <w:rPr>
                <w:rFonts w:cs="Arial"/>
                <w:bCs/>
                <w:sz w:val="20"/>
                <w:szCs w:val="20"/>
              </w:rPr>
            </w:pPr>
          </w:p>
        </w:tc>
      </w:tr>
      <w:tr w:rsidR="008C26F8" w:rsidRPr="007F19FF" w14:paraId="3EC7CFE7" w14:textId="77777777" w:rsidTr="001C0267">
        <w:tc>
          <w:tcPr>
            <w:tcW w:w="3487" w:type="dxa"/>
            <w:shd w:val="clear" w:color="auto" w:fill="FFFFFF"/>
          </w:tcPr>
          <w:p w14:paraId="4D17A288" w14:textId="77777777" w:rsidR="008C26F8" w:rsidRPr="007F19FF" w:rsidRDefault="008C26F8" w:rsidP="001C0267">
            <w:pPr>
              <w:pStyle w:val="AnswerTableSpacing"/>
              <w:rPr>
                <w:rFonts w:cs="Arial"/>
                <w:bCs/>
                <w:sz w:val="20"/>
                <w:szCs w:val="20"/>
              </w:rPr>
            </w:pPr>
            <w:r w:rsidRPr="007F19FF">
              <w:rPr>
                <w:rFonts w:cs="Arial"/>
                <w:bCs/>
                <w:sz w:val="20"/>
                <w:szCs w:val="20"/>
              </w:rPr>
              <w:t>Bidder Contact Name and Title:</w:t>
            </w:r>
            <w:r w:rsidRPr="007F19FF">
              <w:rPr>
                <w:rFonts w:cs="Arial"/>
                <w:bCs/>
                <w:sz w:val="20"/>
                <w:szCs w:val="20"/>
              </w:rPr>
              <w:tab/>
            </w:r>
          </w:p>
        </w:tc>
        <w:tc>
          <w:tcPr>
            <w:tcW w:w="5869" w:type="dxa"/>
          </w:tcPr>
          <w:p w14:paraId="1EC320A3" w14:textId="4CF6801B" w:rsidR="008C26F8" w:rsidRPr="007F19FF" w:rsidRDefault="008C26F8" w:rsidP="001C0267">
            <w:pPr>
              <w:pStyle w:val="AnswerTableSpacing"/>
              <w:rPr>
                <w:rFonts w:cs="Arial"/>
                <w:bCs/>
                <w:sz w:val="20"/>
                <w:szCs w:val="20"/>
              </w:rPr>
            </w:pPr>
          </w:p>
        </w:tc>
      </w:tr>
      <w:tr w:rsidR="008C26F8" w:rsidRPr="007F19FF" w14:paraId="5A04E038" w14:textId="77777777" w:rsidTr="001C0267">
        <w:tc>
          <w:tcPr>
            <w:tcW w:w="3487" w:type="dxa"/>
            <w:shd w:val="clear" w:color="auto" w:fill="FFFFFF"/>
          </w:tcPr>
          <w:p w14:paraId="127F9DB9" w14:textId="77777777" w:rsidR="008C26F8" w:rsidRPr="007F19FF" w:rsidRDefault="008C26F8" w:rsidP="001C0267">
            <w:pPr>
              <w:pStyle w:val="AnswerTableSpacing"/>
              <w:rPr>
                <w:rFonts w:cs="Arial"/>
                <w:bCs/>
                <w:sz w:val="20"/>
                <w:szCs w:val="20"/>
              </w:rPr>
            </w:pPr>
            <w:r w:rsidRPr="007F19FF">
              <w:rPr>
                <w:rFonts w:cs="Arial"/>
                <w:bCs/>
                <w:sz w:val="20"/>
                <w:szCs w:val="20"/>
              </w:rPr>
              <w:t>Bidder Contact Phone:</w:t>
            </w:r>
          </w:p>
        </w:tc>
        <w:tc>
          <w:tcPr>
            <w:tcW w:w="5869" w:type="dxa"/>
          </w:tcPr>
          <w:p w14:paraId="44D27CA7" w14:textId="279D71F0" w:rsidR="008C26F8" w:rsidRPr="007F19FF" w:rsidRDefault="008C26F8" w:rsidP="001C0267">
            <w:pPr>
              <w:pStyle w:val="AnswerTableSpacing"/>
              <w:rPr>
                <w:rFonts w:cs="Arial"/>
                <w:bCs/>
                <w:sz w:val="20"/>
                <w:szCs w:val="20"/>
              </w:rPr>
            </w:pPr>
          </w:p>
        </w:tc>
      </w:tr>
      <w:tr w:rsidR="008C26F8" w:rsidRPr="00842A62" w14:paraId="5B4E08E2" w14:textId="77777777" w:rsidTr="001C0267">
        <w:tc>
          <w:tcPr>
            <w:tcW w:w="3487" w:type="dxa"/>
            <w:shd w:val="clear" w:color="auto" w:fill="FFFFFF"/>
          </w:tcPr>
          <w:p w14:paraId="081A9E1D" w14:textId="77777777" w:rsidR="008C26F8" w:rsidRPr="007F19FF" w:rsidRDefault="008C26F8" w:rsidP="001C0267">
            <w:pPr>
              <w:pStyle w:val="AnswerTableSpacing"/>
              <w:rPr>
                <w:rFonts w:cs="Arial"/>
                <w:bCs/>
                <w:sz w:val="20"/>
                <w:szCs w:val="20"/>
              </w:rPr>
            </w:pPr>
            <w:r w:rsidRPr="007F19FF">
              <w:rPr>
                <w:rFonts w:cs="Arial"/>
                <w:bCs/>
                <w:sz w:val="20"/>
                <w:szCs w:val="20"/>
              </w:rPr>
              <w:t>Bidder Contact Email:</w:t>
            </w:r>
          </w:p>
        </w:tc>
        <w:tc>
          <w:tcPr>
            <w:tcW w:w="5869" w:type="dxa"/>
          </w:tcPr>
          <w:p w14:paraId="003062E1" w14:textId="5E28CDC4" w:rsidR="008C26F8" w:rsidRPr="00842A62" w:rsidRDefault="008C26F8" w:rsidP="001C0267">
            <w:pPr>
              <w:pStyle w:val="AnswerTableSpacing"/>
              <w:rPr>
                <w:rFonts w:cs="Arial"/>
                <w:bCs/>
                <w:sz w:val="20"/>
                <w:szCs w:val="20"/>
              </w:rPr>
            </w:pPr>
          </w:p>
        </w:tc>
      </w:tr>
    </w:tbl>
    <w:p w14:paraId="74E4DFD0" w14:textId="77777777" w:rsidR="008C26F8" w:rsidRPr="00842A62" w:rsidRDefault="008C26F8" w:rsidP="008C26F8">
      <w:pPr>
        <w:pStyle w:val="Heading-Appendix"/>
        <w:ind w:left="720"/>
        <w:rPr>
          <w:rFonts w:cs="Arial"/>
          <w:sz w:val="20"/>
          <w:szCs w:val="20"/>
        </w:rPr>
      </w:pPr>
    </w:p>
    <w:p w14:paraId="7460EC9F" w14:textId="19A7FE49" w:rsidR="00925A50" w:rsidRPr="00842A62" w:rsidRDefault="00522619" w:rsidP="00925A50">
      <w:pPr>
        <w:pStyle w:val="Heading-Appendix"/>
        <w:rPr>
          <w:rFonts w:cs="Arial"/>
          <w:sz w:val="20"/>
          <w:szCs w:val="20"/>
        </w:rPr>
      </w:pPr>
      <w:r w:rsidRPr="00842A62">
        <w:rPr>
          <w:rFonts w:cs="Arial"/>
          <w:sz w:val="20"/>
          <w:szCs w:val="20"/>
        </w:rPr>
        <w:t>2.</w:t>
      </w:r>
      <w:r w:rsidRPr="00842A62">
        <w:rPr>
          <w:rFonts w:cs="Arial"/>
          <w:sz w:val="20"/>
          <w:szCs w:val="20"/>
        </w:rPr>
        <w:tab/>
        <w:t xml:space="preserve">Acknowledgment of </w:t>
      </w:r>
      <w:r w:rsidR="002925E8" w:rsidRPr="00842A62">
        <w:rPr>
          <w:rFonts w:cs="Arial"/>
          <w:sz w:val="20"/>
          <w:szCs w:val="20"/>
        </w:rPr>
        <w:t xml:space="preserve">Procedures &amp; Rules of </w:t>
      </w:r>
      <w:r w:rsidRPr="00842A62">
        <w:rPr>
          <w:rFonts w:cs="Arial"/>
          <w:sz w:val="20"/>
          <w:szCs w:val="20"/>
        </w:rPr>
        <w:t>Procurement Process</w:t>
      </w:r>
    </w:p>
    <w:p w14:paraId="45628ACB" w14:textId="1072C49C" w:rsidR="00925A50" w:rsidRPr="00842A62" w:rsidRDefault="00522619" w:rsidP="00925A50">
      <w:pPr>
        <w:rPr>
          <w:rFonts w:cs="Arial"/>
          <w:sz w:val="20"/>
          <w:szCs w:val="20"/>
        </w:rPr>
      </w:pPr>
      <w:r w:rsidRPr="00842A62">
        <w:rPr>
          <w:rFonts w:cs="Arial"/>
          <w:sz w:val="20"/>
          <w:szCs w:val="20"/>
        </w:rPr>
        <w:t xml:space="preserve">The </w:t>
      </w:r>
      <w:r w:rsidR="00E84E20" w:rsidRPr="00842A62">
        <w:rPr>
          <w:rFonts w:cs="Arial"/>
          <w:sz w:val="20"/>
          <w:szCs w:val="20"/>
        </w:rPr>
        <w:t>bidder</w:t>
      </w:r>
      <w:r w:rsidRPr="00842A62">
        <w:rPr>
          <w:rFonts w:cs="Arial"/>
          <w:sz w:val="20"/>
          <w:szCs w:val="20"/>
        </w:rPr>
        <w:t xml:space="preserve"> acknowledges that </w:t>
      </w:r>
      <w:r w:rsidR="002925E8" w:rsidRPr="00842A62">
        <w:rPr>
          <w:rFonts w:cs="Arial"/>
          <w:sz w:val="20"/>
          <w:szCs w:val="20"/>
        </w:rPr>
        <w:t>they have reviewed</w:t>
      </w:r>
      <w:r w:rsidR="00543FFB" w:rsidRPr="00842A62">
        <w:rPr>
          <w:rFonts w:cs="Arial"/>
          <w:sz w:val="20"/>
          <w:szCs w:val="20"/>
        </w:rPr>
        <w:t xml:space="preserve">, </w:t>
      </w:r>
      <w:r w:rsidR="002925E8" w:rsidRPr="00842A62">
        <w:rPr>
          <w:rFonts w:cs="Arial"/>
          <w:sz w:val="20"/>
          <w:szCs w:val="20"/>
        </w:rPr>
        <w:t xml:space="preserve">fully </w:t>
      </w:r>
      <w:r w:rsidR="009E58E0" w:rsidRPr="00842A62">
        <w:rPr>
          <w:rFonts w:cs="Arial"/>
          <w:sz w:val="20"/>
          <w:szCs w:val="20"/>
        </w:rPr>
        <w:t>understand,</w:t>
      </w:r>
      <w:r w:rsidR="002925E8" w:rsidRPr="00842A62">
        <w:rPr>
          <w:rFonts w:cs="Arial"/>
          <w:sz w:val="20"/>
          <w:szCs w:val="20"/>
        </w:rPr>
        <w:t xml:space="preserve"> and will be </w:t>
      </w:r>
      <w:r w:rsidRPr="00842A62">
        <w:rPr>
          <w:rFonts w:cs="Arial"/>
          <w:sz w:val="20"/>
          <w:szCs w:val="20"/>
        </w:rPr>
        <w:t xml:space="preserve">governed by the </w:t>
      </w:r>
      <w:r w:rsidR="00B64026" w:rsidRPr="00842A62">
        <w:rPr>
          <w:rFonts w:cs="Arial"/>
          <w:sz w:val="20"/>
          <w:szCs w:val="20"/>
        </w:rPr>
        <w:t>procedures</w:t>
      </w:r>
      <w:r w:rsidR="002925E8" w:rsidRPr="00842A62">
        <w:rPr>
          <w:rFonts w:cs="Arial"/>
          <w:sz w:val="20"/>
          <w:szCs w:val="20"/>
        </w:rPr>
        <w:t xml:space="preserve"> and rules</w:t>
      </w:r>
      <w:r w:rsidR="00B64026" w:rsidRPr="00842A62">
        <w:rPr>
          <w:rFonts w:cs="Arial"/>
          <w:sz w:val="20"/>
          <w:szCs w:val="20"/>
        </w:rPr>
        <w:t xml:space="preserve"> </w:t>
      </w:r>
      <w:r w:rsidRPr="00842A62">
        <w:rPr>
          <w:rFonts w:cs="Arial"/>
          <w:sz w:val="20"/>
          <w:szCs w:val="20"/>
        </w:rPr>
        <w:t xml:space="preserve">of the </w:t>
      </w:r>
      <w:r w:rsidR="002925E8" w:rsidRPr="00842A62">
        <w:rPr>
          <w:rFonts w:cs="Arial"/>
          <w:sz w:val="20"/>
          <w:szCs w:val="20"/>
        </w:rPr>
        <w:t>pro</w:t>
      </w:r>
      <w:r w:rsidR="00BD50D7" w:rsidRPr="00842A62">
        <w:rPr>
          <w:rFonts w:cs="Arial"/>
          <w:sz w:val="20"/>
          <w:szCs w:val="20"/>
        </w:rPr>
        <w:t>curement process seen in Part 2</w:t>
      </w:r>
      <w:r w:rsidR="002925E8" w:rsidRPr="00842A62">
        <w:rPr>
          <w:rFonts w:cs="Arial"/>
          <w:sz w:val="20"/>
          <w:szCs w:val="20"/>
        </w:rPr>
        <w:t>.</w:t>
      </w:r>
      <w:r w:rsidR="00543FFB" w:rsidRPr="00842A62">
        <w:rPr>
          <w:rFonts w:cs="Arial"/>
          <w:sz w:val="20"/>
          <w:szCs w:val="20"/>
        </w:rPr>
        <w:t xml:space="preserve"> The bidder declares that it has not engaged in any conduct prohibited by this procurement. </w:t>
      </w:r>
      <w:r w:rsidR="002925E8" w:rsidRPr="00842A62">
        <w:rPr>
          <w:rFonts w:cs="Arial"/>
          <w:sz w:val="20"/>
          <w:szCs w:val="20"/>
        </w:rPr>
        <w:t>A</w:t>
      </w:r>
      <w:r w:rsidRPr="00842A62">
        <w:rPr>
          <w:rFonts w:cs="Arial"/>
          <w:sz w:val="20"/>
          <w:szCs w:val="20"/>
        </w:rPr>
        <w:t xml:space="preserve">mong other things, such </w:t>
      </w:r>
      <w:r w:rsidR="00B64026" w:rsidRPr="00842A62">
        <w:rPr>
          <w:rFonts w:cs="Arial"/>
          <w:sz w:val="20"/>
          <w:szCs w:val="20"/>
        </w:rPr>
        <w:t xml:space="preserve">rules and procedures </w:t>
      </w:r>
      <w:r w:rsidRPr="00842A62">
        <w:rPr>
          <w:rFonts w:cs="Arial"/>
          <w:sz w:val="20"/>
          <w:szCs w:val="20"/>
        </w:rPr>
        <w:t>confirm that this procurement process does not constitute a formal, legally binding bidding process</w:t>
      </w:r>
      <w:r w:rsidR="00E94E87" w:rsidRPr="00842A62">
        <w:rPr>
          <w:rFonts w:cs="Arial"/>
          <w:sz w:val="20"/>
          <w:szCs w:val="20"/>
        </w:rPr>
        <w:t xml:space="preserve"> </w:t>
      </w:r>
      <w:r w:rsidR="002925E8" w:rsidRPr="00842A62">
        <w:rPr>
          <w:rFonts w:cs="Arial"/>
          <w:sz w:val="20"/>
          <w:szCs w:val="20"/>
        </w:rPr>
        <w:t xml:space="preserve">does not give rise to a </w:t>
      </w:r>
      <w:r w:rsidRPr="00842A62">
        <w:rPr>
          <w:rFonts w:cs="Arial"/>
          <w:sz w:val="20"/>
          <w:szCs w:val="20"/>
        </w:rPr>
        <w:t xml:space="preserve">contract, and that </w:t>
      </w:r>
      <w:r w:rsidRPr="00842A62">
        <w:rPr>
          <w:rFonts w:cs="Arial"/>
          <w:sz w:val="20"/>
          <w:szCs w:val="20"/>
          <w:lang w:val="en-GB"/>
        </w:rPr>
        <w:t xml:space="preserve">no legal relationship or obligation regarding the procurement of any good or service will be created between </w:t>
      </w:r>
      <w:r w:rsidR="0061285A">
        <w:rPr>
          <w:rFonts w:cs="Arial"/>
          <w:sz w:val="20"/>
          <w:szCs w:val="20"/>
        </w:rPr>
        <w:t>UCCI</w:t>
      </w:r>
      <w:r w:rsidR="009E58E0">
        <w:rPr>
          <w:rFonts w:cs="Arial"/>
          <w:sz w:val="20"/>
          <w:szCs w:val="20"/>
        </w:rPr>
        <w:t xml:space="preserve"> </w:t>
      </w:r>
      <w:r w:rsidRPr="00842A62">
        <w:rPr>
          <w:rFonts w:cs="Arial"/>
          <w:sz w:val="20"/>
          <w:szCs w:val="20"/>
          <w:lang w:val="en-GB"/>
        </w:rPr>
        <w:t xml:space="preserve">and the </w:t>
      </w:r>
      <w:r w:rsidR="00E84E20" w:rsidRPr="00842A62">
        <w:rPr>
          <w:rFonts w:cs="Arial"/>
          <w:sz w:val="20"/>
          <w:szCs w:val="20"/>
          <w:lang w:val="en-GB"/>
        </w:rPr>
        <w:t>bidder</w:t>
      </w:r>
      <w:r w:rsidRPr="00842A62">
        <w:rPr>
          <w:rFonts w:cs="Arial"/>
          <w:sz w:val="20"/>
          <w:szCs w:val="20"/>
        </w:rPr>
        <w:t xml:space="preserve"> unless and until </w:t>
      </w:r>
      <w:r w:rsidR="0061285A">
        <w:rPr>
          <w:rFonts w:cs="Arial"/>
          <w:sz w:val="20"/>
          <w:szCs w:val="20"/>
        </w:rPr>
        <w:t xml:space="preserve">UCCI </w:t>
      </w:r>
      <w:r w:rsidRPr="00842A62">
        <w:rPr>
          <w:rFonts w:cs="Arial"/>
          <w:sz w:val="20"/>
          <w:szCs w:val="20"/>
        </w:rPr>
        <w:t xml:space="preserve">and the </w:t>
      </w:r>
      <w:r w:rsidR="00E84E20" w:rsidRPr="00842A62">
        <w:rPr>
          <w:rFonts w:cs="Arial"/>
          <w:sz w:val="20"/>
          <w:szCs w:val="20"/>
        </w:rPr>
        <w:t>bidder</w:t>
      </w:r>
      <w:r w:rsidRPr="00842A62">
        <w:rPr>
          <w:rFonts w:cs="Arial"/>
          <w:sz w:val="20"/>
          <w:szCs w:val="20"/>
        </w:rPr>
        <w:t xml:space="preserve"> execute a written agreement for the Deliverables. </w:t>
      </w:r>
    </w:p>
    <w:p w14:paraId="72751AA5" w14:textId="53180955" w:rsidR="00925A50" w:rsidRPr="00842A62" w:rsidRDefault="00543FFB" w:rsidP="00925A50">
      <w:pPr>
        <w:pStyle w:val="Heading-Appendix"/>
        <w:rPr>
          <w:rFonts w:cs="Arial"/>
          <w:sz w:val="20"/>
          <w:szCs w:val="20"/>
        </w:rPr>
      </w:pPr>
      <w:r w:rsidRPr="00842A62">
        <w:rPr>
          <w:rFonts w:cs="Arial"/>
          <w:sz w:val="20"/>
          <w:szCs w:val="20"/>
        </w:rPr>
        <w:t>3</w:t>
      </w:r>
      <w:r w:rsidR="00522619" w:rsidRPr="00842A62">
        <w:rPr>
          <w:rFonts w:cs="Arial"/>
          <w:sz w:val="20"/>
          <w:szCs w:val="20"/>
        </w:rPr>
        <w:t>.</w:t>
      </w:r>
      <w:r w:rsidR="00522619" w:rsidRPr="00842A62">
        <w:rPr>
          <w:rFonts w:cs="Arial"/>
          <w:sz w:val="20"/>
          <w:szCs w:val="20"/>
        </w:rPr>
        <w:tab/>
        <w:t>Addenda</w:t>
      </w:r>
    </w:p>
    <w:p w14:paraId="118C22EE" w14:textId="33E2BDAA" w:rsidR="00925A50" w:rsidRPr="00842A62" w:rsidRDefault="00522619" w:rsidP="00925A50">
      <w:pPr>
        <w:rPr>
          <w:rFonts w:cs="Arial"/>
          <w:b/>
          <w:bCs/>
          <w:sz w:val="20"/>
          <w:szCs w:val="20"/>
        </w:rPr>
      </w:pPr>
      <w:r w:rsidRPr="00842A62">
        <w:rPr>
          <w:rFonts w:cs="Arial"/>
          <w:sz w:val="20"/>
          <w:szCs w:val="20"/>
        </w:rPr>
        <w:t xml:space="preserve">The </w:t>
      </w:r>
      <w:r w:rsidR="00E84E20" w:rsidRPr="00842A62">
        <w:rPr>
          <w:rFonts w:cs="Arial"/>
          <w:sz w:val="20"/>
          <w:szCs w:val="20"/>
        </w:rPr>
        <w:t>bidder</w:t>
      </w:r>
      <w:r w:rsidRPr="00842A62">
        <w:rPr>
          <w:rFonts w:cs="Arial"/>
          <w:sz w:val="20"/>
          <w:szCs w:val="20"/>
        </w:rPr>
        <w:t xml:space="preserve"> is deemed to have read and </w:t>
      </w:r>
      <w:r w:rsidR="009E58E0" w:rsidRPr="00842A62">
        <w:rPr>
          <w:rFonts w:cs="Arial"/>
          <w:sz w:val="20"/>
          <w:szCs w:val="20"/>
        </w:rPr>
        <w:t>considered</w:t>
      </w:r>
      <w:r w:rsidRPr="00842A62">
        <w:rPr>
          <w:rFonts w:cs="Arial"/>
          <w:sz w:val="20"/>
          <w:szCs w:val="20"/>
        </w:rPr>
        <w:t xml:space="preserve"> all addenda issued by </w:t>
      </w:r>
      <w:r w:rsidR="0061285A">
        <w:rPr>
          <w:rFonts w:cs="Arial"/>
          <w:sz w:val="20"/>
          <w:szCs w:val="20"/>
        </w:rPr>
        <w:t xml:space="preserve">UCCI </w:t>
      </w:r>
      <w:r w:rsidRPr="00842A62">
        <w:rPr>
          <w:rFonts w:cs="Arial"/>
          <w:sz w:val="20"/>
          <w:szCs w:val="20"/>
        </w:rPr>
        <w:t xml:space="preserve">prior to the Deadline for Issuing Addenda. </w:t>
      </w:r>
    </w:p>
    <w:p w14:paraId="393B7762" w14:textId="6A009C3F" w:rsidR="00925A50" w:rsidRPr="00842A62" w:rsidRDefault="00543FFB" w:rsidP="00925A50">
      <w:pPr>
        <w:pStyle w:val="Heading-Appendix"/>
        <w:rPr>
          <w:rFonts w:cs="Arial"/>
          <w:sz w:val="20"/>
          <w:szCs w:val="20"/>
        </w:rPr>
      </w:pPr>
      <w:r w:rsidRPr="00842A62">
        <w:rPr>
          <w:rFonts w:cs="Arial"/>
          <w:sz w:val="20"/>
          <w:szCs w:val="20"/>
        </w:rPr>
        <w:t>4</w:t>
      </w:r>
      <w:r w:rsidR="00522619" w:rsidRPr="00842A62">
        <w:rPr>
          <w:rFonts w:cs="Arial"/>
          <w:sz w:val="20"/>
          <w:szCs w:val="20"/>
        </w:rPr>
        <w:t>.</w:t>
      </w:r>
      <w:r w:rsidR="00522619" w:rsidRPr="00842A62">
        <w:rPr>
          <w:rFonts w:cs="Arial"/>
          <w:sz w:val="20"/>
          <w:szCs w:val="20"/>
        </w:rPr>
        <w:tab/>
        <w:t>Conflict of Interest</w:t>
      </w:r>
    </w:p>
    <w:p w14:paraId="395FC185" w14:textId="1B80CAD5" w:rsidR="00925A50" w:rsidRPr="00842A62" w:rsidRDefault="00522619" w:rsidP="00925A50">
      <w:pPr>
        <w:rPr>
          <w:rFonts w:cs="Arial"/>
          <w:sz w:val="20"/>
          <w:szCs w:val="20"/>
        </w:rPr>
      </w:pPr>
      <w:r w:rsidRPr="00842A62">
        <w:rPr>
          <w:rFonts w:cs="Arial"/>
          <w:sz w:val="20"/>
          <w:szCs w:val="20"/>
        </w:rPr>
        <w:t xml:space="preserve">For the purposes of this </w:t>
      </w:r>
      <w:r w:rsidR="00B64026" w:rsidRPr="00842A62">
        <w:rPr>
          <w:rFonts w:cs="Arial"/>
          <w:sz w:val="20"/>
          <w:szCs w:val="20"/>
        </w:rPr>
        <w:t>procurement</w:t>
      </w:r>
      <w:r w:rsidRPr="00842A62">
        <w:rPr>
          <w:rFonts w:cs="Arial"/>
          <w:sz w:val="20"/>
          <w:szCs w:val="20"/>
        </w:rPr>
        <w:t>, the term “Conflict of Interest” includes, but is not limited to, any situation or circumstance where:</w:t>
      </w:r>
    </w:p>
    <w:p w14:paraId="298FD9C5" w14:textId="6DE7293A" w:rsidR="00925A50" w:rsidRPr="00842A62" w:rsidRDefault="00522619" w:rsidP="00432F36">
      <w:pPr>
        <w:pStyle w:val="ListParagraph"/>
        <w:numPr>
          <w:ilvl w:val="0"/>
          <w:numId w:val="3"/>
        </w:numPr>
        <w:contextualSpacing w:val="0"/>
        <w:rPr>
          <w:rFonts w:cs="Arial"/>
          <w:sz w:val="20"/>
          <w:szCs w:val="20"/>
        </w:rPr>
      </w:pPr>
      <w:r w:rsidRPr="00842A62">
        <w:rPr>
          <w:rFonts w:cs="Arial"/>
          <w:sz w:val="20"/>
          <w:szCs w:val="20"/>
        </w:rPr>
        <w:t xml:space="preserve">in relation to the </w:t>
      </w:r>
      <w:r w:rsidR="00B64026" w:rsidRPr="00842A62">
        <w:rPr>
          <w:rFonts w:cs="Arial"/>
          <w:sz w:val="20"/>
          <w:szCs w:val="20"/>
        </w:rPr>
        <w:t>procurement</w:t>
      </w:r>
      <w:r w:rsidRPr="00842A62">
        <w:rPr>
          <w:rFonts w:cs="Arial"/>
          <w:sz w:val="20"/>
          <w:szCs w:val="20"/>
        </w:rPr>
        <w:t xml:space="preserve"> process, the </w:t>
      </w:r>
      <w:r w:rsidR="00E84E20" w:rsidRPr="00842A62">
        <w:rPr>
          <w:rFonts w:cs="Arial"/>
          <w:sz w:val="20"/>
          <w:szCs w:val="20"/>
        </w:rPr>
        <w:t>bidder</w:t>
      </w:r>
      <w:r w:rsidRPr="00842A62">
        <w:rPr>
          <w:rFonts w:cs="Arial"/>
          <w:sz w:val="20"/>
          <w:szCs w:val="20"/>
        </w:rPr>
        <w:t xml:space="preserve"> has an unfair advantage or engages in conduct, directly or indirectly, that may give it an unfair advantage, including but not limited to (i) having, or having access to, confidential information of </w:t>
      </w:r>
      <w:r w:rsidR="0061285A">
        <w:rPr>
          <w:rFonts w:cs="Arial"/>
          <w:sz w:val="20"/>
          <w:szCs w:val="20"/>
        </w:rPr>
        <w:t xml:space="preserve">UCCI </w:t>
      </w:r>
      <w:r w:rsidRPr="00842A62">
        <w:rPr>
          <w:rFonts w:cs="Arial"/>
          <w:sz w:val="20"/>
          <w:szCs w:val="20"/>
        </w:rPr>
        <w:t xml:space="preserve">in the preparation of its </w:t>
      </w:r>
      <w:r w:rsidR="009B063F" w:rsidRPr="00842A62">
        <w:rPr>
          <w:rFonts w:cs="Arial"/>
          <w:sz w:val="20"/>
          <w:szCs w:val="20"/>
        </w:rPr>
        <w:t>bid</w:t>
      </w:r>
      <w:r w:rsidRPr="00842A62">
        <w:rPr>
          <w:rFonts w:cs="Arial"/>
          <w:sz w:val="20"/>
          <w:szCs w:val="20"/>
        </w:rPr>
        <w:t xml:space="preserve"> that is not available to other </w:t>
      </w:r>
      <w:r w:rsidR="00E84E20" w:rsidRPr="00842A62">
        <w:rPr>
          <w:rFonts w:cs="Arial"/>
          <w:sz w:val="20"/>
          <w:szCs w:val="20"/>
        </w:rPr>
        <w:t>bidder</w:t>
      </w:r>
      <w:r w:rsidRPr="00842A62">
        <w:rPr>
          <w:rFonts w:cs="Arial"/>
          <w:sz w:val="20"/>
          <w:szCs w:val="20"/>
        </w:rPr>
        <w:t xml:space="preserve">s, (ii) communicating with any person with a view to influencing preferred treatment in the </w:t>
      </w:r>
      <w:r w:rsidR="00B64026" w:rsidRPr="00842A62">
        <w:rPr>
          <w:rFonts w:cs="Arial"/>
          <w:sz w:val="20"/>
          <w:szCs w:val="20"/>
        </w:rPr>
        <w:t>procurement</w:t>
      </w:r>
      <w:r w:rsidRPr="00842A62">
        <w:rPr>
          <w:rFonts w:cs="Arial"/>
          <w:sz w:val="20"/>
          <w:szCs w:val="20"/>
        </w:rPr>
        <w:t xml:space="preserve"> process (including but not limited to the lobbying of </w:t>
      </w:r>
      <w:r w:rsidR="009E58E0">
        <w:rPr>
          <w:rFonts w:cs="Arial"/>
          <w:sz w:val="20"/>
          <w:szCs w:val="20"/>
        </w:rPr>
        <w:t>decision-makers</w:t>
      </w:r>
      <w:r w:rsidRPr="00842A62">
        <w:rPr>
          <w:rFonts w:cs="Arial"/>
          <w:sz w:val="20"/>
          <w:szCs w:val="20"/>
        </w:rPr>
        <w:t xml:space="preserve"> involved in the </w:t>
      </w:r>
      <w:r w:rsidR="00B64026" w:rsidRPr="00842A62">
        <w:rPr>
          <w:rFonts w:cs="Arial"/>
          <w:sz w:val="20"/>
          <w:szCs w:val="20"/>
        </w:rPr>
        <w:t>procurement</w:t>
      </w:r>
      <w:r w:rsidRPr="00842A62">
        <w:rPr>
          <w:rFonts w:cs="Arial"/>
          <w:sz w:val="20"/>
          <w:szCs w:val="20"/>
        </w:rPr>
        <w:t xml:space="preserve"> process), or (iii) engaging in conduct that compromises or could be seen to compromise, the integrity of the open and competitive </w:t>
      </w:r>
      <w:r w:rsidR="00B64026" w:rsidRPr="00842A62">
        <w:rPr>
          <w:rFonts w:cs="Arial"/>
          <w:sz w:val="20"/>
          <w:szCs w:val="20"/>
        </w:rPr>
        <w:t xml:space="preserve">procurement </w:t>
      </w:r>
      <w:r w:rsidRPr="00842A62">
        <w:rPr>
          <w:rFonts w:cs="Arial"/>
          <w:sz w:val="20"/>
          <w:szCs w:val="20"/>
        </w:rPr>
        <w:t>process or render that process non-competitive or unfair; or</w:t>
      </w:r>
    </w:p>
    <w:p w14:paraId="0EA214DD" w14:textId="1C92E3DF" w:rsidR="00925A50" w:rsidRPr="00842A62" w:rsidRDefault="00522619" w:rsidP="00432F36">
      <w:pPr>
        <w:pStyle w:val="ListParagraph"/>
        <w:numPr>
          <w:ilvl w:val="0"/>
          <w:numId w:val="3"/>
        </w:numPr>
        <w:rPr>
          <w:rFonts w:cs="Arial"/>
          <w:sz w:val="20"/>
          <w:szCs w:val="20"/>
        </w:rPr>
      </w:pPr>
      <w:r w:rsidRPr="00842A62">
        <w:rPr>
          <w:rFonts w:cs="Arial"/>
          <w:sz w:val="20"/>
          <w:szCs w:val="20"/>
        </w:rPr>
        <w:t xml:space="preserve">in relation to the performance of its contractual obligations under a contract for the Deliverables, the </w:t>
      </w:r>
      <w:r w:rsidR="00E84E20" w:rsidRPr="00842A62">
        <w:rPr>
          <w:rFonts w:cs="Arial"/>
          <w:sz w:val="20"/>
          <w:szCs w:val="20"/>
        </w:rPr>
        <w:t>bidder</w:t>
      </w:r>
      <w:r w:rsidRPr="00842A62">
        <w:rPr>
          <w:rFonts w:cs="Arial"/>
          <w:sz w:val="20"/>
          <w:szCs w:val="20"/>
        </w:rPr>
        <w:t>’s other commitments, relationships</w:t>
      </w:r>
      <w:r w:rsidR="009E58E0">
        <w:rPr>
          <w:rFonts w:cs="Arial"/>
          <w:sz w:val="20"/>
          <w:szCs w:val="20"/>
        </w:rPr>
        <w:t>,</w:t>
      </w:r>
      <w:r w:rsidRPr="00842A62">
        <w:rPr>
          <w:rFonts w:cs="Arial"/>
          <w:sz w:val="20"/>
          <w:szCs w:val="20"/>
        </w:rPr>
        <w:t xml:space="preserve"> or financial interests (i) could or could be seen to, exercise an improper influence over the objective, unbiased</w:t>
      </w:r>
      <w:r w:rsidR="009E58E0">
        <w:rPr>
          <w:rFonts w:cs="Arial"/>
          <w:sz w:val="20"/>
          <w:szCs w:val="20"/>
        </w:rPr>
        <w:t>,</w:t>
      </w:r>
      <w:r w:rsidRPr="00842A62">
        <w:rPr>
          <w:rFonts w:cs="Arial"/>
          <w:sz w:val="20"/>
          <w:szCs w:val="20"/>
        </w:rPr>
        <w:t xml:space="preserve"> and impartial exercise of its </w:t>
      </w:r>
      <w:r w:rsidRPr="00842A62">
        <w:rPr>
          <w:rFonts w:cs="Arial"/>
          <w:sz w:val="20"/>
          <w:szCs w:val="20"/>
        </w:rPr>
        <w:lastRenderedPageBreak/>
        <w:t xml:space="preserve">independent </w:t>
      </w:r>
      <w:r w:rsidR="009E58E0">
        <w:rPr>
          <w:rFonts w:cs="Arial"/>
          <w:sz w:val="20"/>
          <w:szCs w:val="20"/>
        </w:rPr>
        <w:t>judgment</w:t>
      </w:r>
      <w:r w:rsidRPr="00842A62">
        <w:rPr>
          <w:rFonts w:cs="Arial"/>
          <w:sz w:val="20"/>
          <w:szCs w:val="20"/>
        </w:rPr>
        <w:t>, or (ii) could, or could be seen to, compromise, impair or be incompatible with the effective performance of its contractual obligations.</w:t>
      </w:r>
    </w:p>
    <w:p w14:paraId="7B0721E5" w14:textId="2C34E2F1" w:rsidR="00925A50" w:rsidRPr="00842A62" w:rsidRDefault="00522619" w:rsidP="00925A50">
      <w:pPr>
        <w:rPr>
          <w:rFonts w:cs="Arial"/>
          <w:sz w:val="20"/>
          <w:szCs w:val="20"/>
        </w:rPr>
      </w:pPr>
      <w:r w:rsidRPr="00842A62">
        <w:rPr>
          <w:rFonts w:cs="Arial"/>
          <w:sz w:val="20"/>
          <w:szCs w:val="20"/>
        </w:rPr>
        <w:t xml:space="preserve">For the purposes of section (a)(i) above, </w:t>
      </w:r>
      <w:r w:rsidR="00E84E20" w:rsidRPr="00842A62">
        <w:rPr>
          <w:rFonts w:cs="Arial"/>
          <w:sz w:val="20"/>
          <w:szCs w:val="20"/>
        </w:rPr>
        <w:t>bidder</w:t>
      </w:r>
      <w:r w:rsidRPr="00842A62">
        <w:rPr>
          <w:rFonts w:cs="Arial"/>
          <w:sz w:val="20"/>
          <w:szCs w:val="20"/>
        </w:rPr>
        <w:t xml:space="preserve">s should disclose the names and all pertinent details of all individuals (employees, advisers, or individuals acting in any other capacity) who (a) participated in the preparation of the </w:t>
      </w:r>
      <w:r w:rsidR="009B063F" w:rsidRPr="00842A62">
        <w:rPr>
          <w:rFonts w:cs="Arial"/>
          <w:sz w:val="20"/>
          <w:szCs w:val="20"/>
        </w:rPr>
        <w:t>bid</w:t>
      </w:r>
      <w:r w:rsidRPr="00842A62">
        <w:rPr>
          <w:rFonts w:cs="Arial"/>
          <w:sz w:val="20"/>
          <w:szCs w:val="20"/>
        </w:rPr>
        <w:t xml:space="preserve">; </w:t>
      </w:r>
      <w:r w:rsidRPr="00842A62">
        <w:rPr>
          <w:rFonts w:cs="Arial"/>
          <w:b/>
          <w:sz w:val="20"/>
          <w:szCs w:val="20"/>
        </w:rPr>
        <w:t>AND</w:t>
      </w:r>
      <w:r w:rsidRPr="00842A62">
        <w:rPr>
          <w:rFonts w:cs="Arial"/>
          <w:sz w:val="20"/>
          <w:szCs w:val="20"/>
        </w:rPr>
        <w:t xml:space="preserve"> (b) were employees of </w:t>
      </w:r>
      <w:r w:rsidR="0061285A">
        <w:rPr>
          <w:rFonts w:cs="Arial"/>
          <w:sz w:val="20"/>
          <w:szCs w:val="20"/>
        </w:rPr>
        <w:t xml:space="preserve">UCCI </w:t>
      </w:r>
      <w:r w:rsidRPr="00842A62">
        <w:rPr>
          <w:rFonts w:cs="Arial"/>
          <w:sz w:val="20"/>
          <w:szCs w:val="20"/>
        </w:rPr>
        <w:t>within twelve (12) months prior to the Submission Deadline.</w:t>
      </w:r>
    </w:p>
    <w:tbl>
      <w:tblPr>
        <w:tblStyle w:val="TableGrid"/>
        <w:tblW w:w="9355" w:type="dxa"/>
        <w:tblLook w:val="04A0" w:firstRow="1" w:lastRow="0" w:firstColumn="1" w:lastColumn="0" w:noHBand="0" w:noVBand="1"/>
      </w:tblPr>
      <w:tblGrid>
        <w:gridCol w:w="5035"/>
        <w:gridCol w:w="4320"/>
      </w:tblGrid>
      <w:tr w:rsidR="00A85A14" w:rsidRPr="00842A62" w14:paraId="5F1525D5" w14:textId="77777777" w:rsidTr="00A85A14">
        <w:tc>
          <w:tcPr>
            <w:tcW w:w="5035" w:type="dxa"/>
          </w:tcPr>
          <w:p w14:paraId="5AF8C29F" w14:textId="48541B07" w:rsidR="00A85A14" w:rsidRPr="00842A62" w:rsidRDefault="00A85A14" w:rsidP="00A85A14">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842A62">
              <w:rPr>
                <w:rFonts w:cs="Arial"/>
                <w:sz w:val="20"/>
              </w:rPr>
              <w:t xml:space="preserve">Name(s) of Individual Involved in </w:t>
            </w:r>
            <w:r w:rsidR="009B063F" w:rsidRPr="00842A62">
              <w:rPr>
                <w:rFonts w:cs="Arial"/>
                <w:sz w:val="20"/>
              </w:rPr>
              <w:t>Bid</w:t>
            </w:r>
            <w:r w:rsidRPr="00842A62">
              <w:rPr>
                <w:rFonts w:cs="Arial"/>
                <w:sz w:val="20"/>
              </w:rPr>
              <w:t xml:space="preserve"> Preparation</w:t>
            </w:r>
          </w:p>
        </w:tc>
        <w:tc>
          <w:tcPr>
            <w:tcW w:w="4320" w:type="dxa"/>
          </w:tcPr>
          <w:p w14:paraId="144F40EE" w14:textId="0B1EC6AE" w:rsidR="00A85A14" w:rsidRPr="00842A62" w:rsidRDefault="00A85A14" w:rsidP="00A85A14">
            <w:pPr>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sz w:val="20"/>
              </w:rPr>
            </w:pPr>
            <w:r w:rsidRPr="00842A62">
              <w:rPr>
                <w:rFonts w:cs="Arial"/>
                <w:sz w:val="20"/>
              </w:rPr>
              <w:t xml:space="preserve">Previous Position/Capacity within </w:t>
            </w:r>
            <w:r w:rsidR="00351323">
              <w:rPr>
                <w:rFonts w:cs="Arial"/>
                <w:sz w:val="20"/>
              </w:rPr>
              <w:t>UCCI</w:t>
            </w:r>
          </w:p>
        </w:tc>
      </w:tr>
      <w:tr w:rsidR="00A85A14" w:rsidRPr="00842A62" w14:paraId="4422BA7E" w14:textId="77777777" w:rsidTr="00A85A14">
        <w:tc>
          <w:tcPr>
            <w:tcW w:w="5035" w:type="dxa"/>
          </w:tcPr>
          <w:p w14:paraId="49593625" w14:textId="6FBCAFBA" w:rsidR="00A85A14" w:rsidRPr="00842A62" w:rsidRDefault="00A85A14" w:rsidP="00925A50">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p>
        </w:tc>
        <w:tc>
          <w:tcPr>
            <w:tcW w:w="4320" w:type="dxa"/>
          </w:tcPr>
          <w:p w14:paraId="7E7EF424" w14:textId="77777777" w:rsidR="00A85A14" w:rsidRPr="00842A62" w:rsidRDefault="00A85A14" w:rsidP="00925A50">
            <w:pPr>
              <w:pBdr>
                <w:top w:val="none" w:sz="0" w:space="0" w:color="auto"/>
                <w:left w:val="none" w:sz="0" w:space="0" w:color="auto"/>
                <w:bottom w:val="none" w:sz="0" w:space="0" w:color="auto"/>
                <w:right w:val="none" w:sz="0" w:space="0" w:color="auto"/>
                <w:between w:val="none" w:sz="0" w:space="0" w:color="auto"/>
                <w:bar w:val="none" w:sz="0" w:color="auto"/>
              </w:pBdr>
              <w:rPr>
                <w:rFonts w:cs="Arial"/>
                <w:sz w:val="20"/>
              </w:rPr>
            </w:pPr>
          </w:p>
        </w:tc>
      </w:tr>
    </w:tbl>
    <w:p w14:paraId="5BAC568F" w14:textId="1B1183FD" w:rsidR="00925A50" w:rsidRPr="00842A62" w:rsidRDefault="00522619" w:rsidP="00CE0101">
      <w:pPr>
        <w:rPr>
          <w:rFonts w:cs="Arial"/>
          <w:sz w:val="20"/>
          <w:szCs w:val="20"/>
        </w:rPr>
      </w:pPr>
      <w:r w:rsidRPr="00842A62">
        <w:rPr>
          <w:rFonts w:cs="Arial"/>
          <w:sz w:val="20"/>
          <w:szCs w:val="20"/>
        </w:rPr>
        <w:t xml:space="preserve">If the box below is left blank, the </w:t>
      </w:r>
      <w:r w:rsidR="00E84E20" w:rsidRPr="00842A62">
        <w:rPr>
          <w:rFonts w:cs="Arial"/>
          <w:sz w:val="20"/>
          <w:szCs w:val="20"/>
        </w:rPr>
        <w:t>bidder</w:t>
      </w:r>
      <w:r w:rsidRPr="00842A62">
        <w:rPr>
          <w:rFonts w:cs="Arial"/>
          <w:sz w:val="20"/>
          <w:szCs w:val="20"/>
        </w:rPr>
        <w:t xml:space="preserve"> will be deemed to declare that (a) there was no Conflict of Interest in preparing its </w:t>
      </w:r>
      <w:r w:rsidR="009B063F" w:rsidRPr="00842A62">
        <w:rPr>
          <w:rFonts w:cs="Arial"/>
          <w:sz w:val="20"/>
          <w:szCs w:val="20"/>
        </w:rPr>
        <w:t>bid</w:t>
      </w:r>
      <w:r w:rsidR="00F64904">
        <w:rPr>
          <w:rFonts w:cs="Arial"/>
          <w:sz w:val="20"/>
          <w:szCs w:val="20"/>
        </w:rPr>
        <w:t>, and</w:t>
      </w:r>
      <w:r w:rsidRPr="00842A62">
        <w:rPr>
          <w:rFonts w:cs="Arial"/>
          <w:sz w:val="20"/>
          <w:szCs w:val="20"/>
        </w:rPr>
        <w:t xml:space="preserve"> (b) there is no foreseeable Conflict of Interest in performing the contractual obligations contemplated in the </w:t>
      </w:r>
      <w:r w:rsidR="00B64026" w:rsidRPr="00842A62">
        <w:rPr>
          <w:rFonts w:cs="Arial"/>
          <w:sz w:val="20"/>
          <w:szCs w:val="20"/>
        </w:rPr>
        <w:t>procurement</w:t>
      </w:r>
      <w:r w:rsidRPr="00842A62">
        <w:rPr>
          <w:rFonts w:cs="Arial"/>
          <w:sz w:val="20"/>
          <w:szCs w:val="20"/>
        </w:rPr>
        <w:t xml:space="preserve">. </w:t>
      </w:r>
      <w:r w:rsidR="00CE0101" w:rsidRPr="00842A62">
        <w:rPr>
          <w:rFonts w:cs="Arial"/>
          <w:sz w:val="20"/>
          <w:szCs w:val="20"/>
        </w:rPr>
        <w:t>Otherwise, if the statement below applies, check the box.</w:t>
      </w:r>
    </w:p>
    <w:p w14:paraId="35A16A36" w14:textId="261E5D92" w:rsidR="00CE0101" w:rsidRPr="00842A62" w:rsidRDefault="00CE0101" w:rsidP="00320EC7">
      <w:pPr>
        <w:pStyle w:val="ListParagraph"/>
        <w:numPr>
          <w:ilvl w:val="0"/>
          <w:numId w:val="11"/>
        </w:numPr>
        <w:rPr>
          <w:rFonts w:cs="Arial"/>
          <w:sz w:val="20"/>
          <w:szCs w:val="20"/>
        </w:rPr>
      </w:pPr>
      <w:r w:rsidRPr="00842A62">
        <w:rPr>
          <w:rFonts w:cs="Arial"/>
          <w:sz w:val="20"/>
          <w:szCs w:val="20"/>
        </w:rPr>
        <w:t>T</w:t>
      </w:r>
      <w:r w:rsidR="00522619" w:rsidRPr="00842A62">
        <w:rPr>
          <w:rFonts w:cs="Arial"/>
          <w:sz w:val="20"/>
          <w:szCs w:val="20"/>
        </w:rPr>
        <w:t xml:space="preserve">he </w:t>
      </w:r>
      <w:r w:rsidR="00E84E20" w:rsidRPr="00842A62">
        <w:rPr>
          <w:rFonts w:cs="Arial"/>
          <w:sz w:val="20"/>
          <w:szCs w:val="20"/>
        </w:rPr>
        <w:t>bidder</w:t>
      </w:r>
      <w:r w:rsidR="00522619" w:rsidRPr="00842A62">
        <w:rPr>
          <w:rFonts w:cs="Arial"/>
          <w:sz w:val="20"/>
          <w:szCs w:val="20"/>
        </w:rPr>
        <w:t xml:space="preserve"> declares that there is an actual or potential Conflict of Interest relating to the preparation of its </w:t>
      </w:r>
      <w:r w:rsidR="009B063F" w:rsidRPr="00842A62">
        <w:rPr>
          <w:rFonts w:cs="Arial"/>
          <w:sz w:val="20"/>
          <w:szCs w:val="20"/>
        </w:rPr>
        <w:t>bid</w:t>
      </w:r>
      <w:r w:rsidR="00522619" w:rsidRPr="00842A62">
        <w:rPr>
          <w:rFonts w:cs="Arial"/>
          <w:sz w:val="20"/>
          <w:szCs w:val="20"/>
        </w:rPr>
        <w:t xml:space="preserve">, and/or the </w:t>
      </w:r>
      <w:r w:rsidR="00E84E20" w:rsidRPr="00842A62">
        <w:rPr>
          <w:rFonts w:cs="Arial"/>
          <w:sz w:val="20"/>
          <w:szCs w:val="20"/>
        </w:rPr>
        <w:t>bidder</w:t>
      </w:r>
      <w:r w:rsidR="00522619" w:rsidRPr="00842A62">
        <w:rPr>
          <w:rFonts w:cs="Arial"/>
          <w:sz w:val="20"/>
          <w:szCs w:val="20"/>
        </w:rPr>
        <w:t xml:space="preserve"> foresees an actual or potential Conflict of Interest in performing the contractual obligations</w:t>
      </w:r>
      <w:r w:rsidR="00BD50D7" w:rsidRPr="00842A62">
        <w:rPr>
          <w:rFonts w:cs="Arial"/>
          <w:sz w:val="20"/>
          <w:szCs w:val="20"/>
        </w:rPr>
        <w:t xml:space="preserve"> if they are awarded the contract.</w:t>
      </w:r>
      <w:r w:rsidRPr="00842A62">
        <w:rPr>
          <w:rFonts w:cs="Arial"/>
          <w:sz w:val="20"/>
          <w:szCs w:val="20"/>
        </w:rPr>
        <w:t xml:space="preserve"> Details are provided below: </w:t>
      </w:r>
      <w:r w:rsidR="00522619" w:rsidRPr="00842A62">
        <w:rPr>
          <w:rFonts w:cs="Arial"/>
          <w:sz w:val="20"/>
          <w:szCs w:val="20"/>
        </w:rPr>
        <w:t xml:space="preserve"> </w:t>
      </w:r>
    </w:p>
    <w:p w14:paraId="1B39D70A" w14:textId="77777777" w:rsidR="00CE0101" w:rsidRPr="00842A62" w:rsidRDefault="00543FFB" w:rsidP="00CE0101">
      <w:pPr>
        <w:pStyle w:val="Heading-Appendix"/>
        <w:rPr>
          <w:rFonts w:cs="Arial"/>
          <w:sz w:val="20"/>
          <w:szCs w:val="20"/>
        </w:rPr>
      </w:pPr>
      <w:r w:rsidRPr="00842A62">
        <w:rPr>
          <w:rFonts w:cs="Arial"/>
          <w:sz w:val="20"/>
          <w:szCs w:val="20"/>
        </w:rPr>
        <w:t xml:space="preserve">5. </w:t>
      </w:r>
      <w:r w:rsidR="00522619" w:rsidRPr="00842A62">
        <w:rPr>
          <w:rFonts w:cs="Arial"/>
          <w:sz w:val="20"/>
          <w:szCs w:val="20"/>
        </w:rPr>
        <w:tab/>
        <w:t xml:space="preserve">Disclosure of Information </w:t>
      </w:r>
    </w:p>
    <w:p w14:paraId="15FB158B" w14:textId="01805C62" w:rsidR="00925A50" w:rsidRDefault="00522619" w:rsidP="00CE0101">
      <w:pPr>
        <w:rPr>
          <w:rFonts w:cs="Arial"/>
          <w:sz w:val="20"/>
          <w:szCs w:val="20"/>
        </w:rPr>
      </w:pPr>
      <w:r w:rsidRPr="00842A62">
        <w:rPr>
          <w:rFonts w:cs="Arial"/>
          <w:sz w:val="20"/>
          <w:szCs w:val="20"/>
        </w:rPr>
        <w:t xml:space="preserve">The </w:t>
      </w:r>
      <w:r w:rsidR="00E84E20" w:rsidRPr="00842A62">
        <w:rPr>
          <w:rFonts w:cs="Arial"/>
          <w:sz w:val="20"/>
          <w:szCs w:val="20"/>
        </w:rPr>
        <w:t>bidder</w:t>
      </w:r>
      <w:r w:rsidRPr="00842A62">
        <w:rPr>
          <w:rFonts w:cs="Arial"/>
          <w:sz w:val="20"/>
          <w:szCs w:val="20"/>
        </w:rPr>
        <w:t xml:space="preserve"> hereby acknowledges that any information provided in this </w:t>
      </w:r>
      <w:r w:rsidR="009B063F" w:rsidRPr="00842A62">
        <w:rPr>
          <w:rFonts w:cs="Arial"/>
          <w:sz w:val="20"/>
          <w:szCs w:val="20"/>
        </w:rPr>
        <w:t>bid</w:t>
      </w:r>
      <w:r w:rsidRPr="00842A62">
        <w:rPr>
          <w:rFonts w:cs="Arial"/>
          <w:sz w:val="20"/>
          <w:szCs w:val="20"/>
        </w:rPr>
        <w:t>, even if it is identified as being supplied in confidence, is subject to the provisions of the Freedom of Information Law (2015 Revision</w:t>
      </w:r>
      <w:r w:rsidR="0061285A" w:rsidRPr="00842A62">
        <w:rPr>
          <w:rFonts w:cs="Arial"/>
          <w:sz w:val="20"/>
          <w:szCs w:val="20"/>
        </w:rPr>
        <w:t>) and</w:t>
      </w:r>
      <w:r w:rsidRPr="00842A62">
        <w:rPr>
          <w:rFonts w:cs="Arial"/>
          <w:sz w:val="20"/>
          <w:szCs w:val="20"/>
        </w:rPr>
        <w:t xml:space="preserve"> may be disclosed where required by law or by order of a court. The </w:t>
      </w:r>
      <w:r w:rsidR="00E84E20" w:rsidRPr="00842A62">
        <w:rPr>
          <w:rFonts w:cs="Arial"/>
          <w:sz w:val="20"/>
          <w:szCs w:val="20"/>
        </w:rPr>
        <w:t>bidder</w:t>
      </w:r>
      <w:r w:rsidRPr="00842A62">
        <w:rPr>
          <w:rFonts w:cs="Arial"/>
          <w:sz w:val="20"/>
          <w:szCs w:val="20"/>
        </w:rPr>
        <w:t xml:space="preserve"> hereby consents</w:t>
      </w:r>
      <w:r w:rsidRPr="00842A62">
        <w:rPr>
          <w:rFonts w:cs="Arial"/>
          <w:i/>
          <w:iCs/>
          <w:sz w:val="20"/>
          <w:szCs w:val="20"/>
        </w:rPr>
        <w:t xml:space="preserve"> </w:t>
      </w:r>
      <w:r w:rsidRPr="00842A62">
        <w:rPr>
          <w:rFonts w:cs="Arial"/>
          <w:sz w:val="20"/>
          <w:szCs w:val="20"/>
        </w:rPr>
        <w:t xml:space="preserve">to the disclosure, on a confidential basis, of this </w:t>
      </w:r>
      <w:r w:rsidR="009B063F" w:rsidRPr="00842A62">
        <w:rPr>
          <w:rFonts w:cs="Arial"/>
          <w:sz w:val="20"/>
          <w:szCs w:val="20"/>
        </w:rPr>
        <w:t>bid</w:t>
      </w:r>
      <w:r w:rsidRPr="00842A62">
        <w:rPr>
          <w:rFonts w:cs="Arial"/>
          <w:sz w:val="20"/>
          <w:szCs w:val="20"/>
        </w:rPr>
        <w:t xml:space="preserve"> by </w:t>
      </w:r>
      <w:r w:rsidR="0061285A">
        <w:rPr>
          <w:rFonts w:cs="Arial"/>
          <w:sz w:val="20"/>
          <w:szCs w:val="20"/>
        </w:rPr>
        <w:t xml:space="preserve">UCCI </w:t>
      </w:r>
      <w:r w:rsidRPr="00842A62">
        <w:rPr>
          <w:rFonts w:cs="Arial"/>
          <w:sz w:val="20"/>
          <w:szCs w:val="20"/>
        </w:rPr>
        <w:t xml:space="preserve">to the advisers retained by </w:t>
      </w:r>
      <w:r w:rsidR="0061285A">
        <w:rPr>
          <w:rFonts w:cs="Arial"/>
          <w:sz w:val="20"/>
          <w:szCs w:val="20"/>
        </w:rPr>
        <w:t xml:space="preserve">UCCI </w:t>
      </w:r>
      <w:r w:rsidRPr="00842A62">
        <w:rPr>
          <w:rFonts w:cs="Arial"/>
          <w:sz w:val="20"/>
          <w:szCs w:val="20"/>
        </w:rPr>
        <w:t xml:space="preserve">to advise or assist with the </w:t>
      </w:r>
      <w:r w:rsidR="00BD50D7" w:rsidRPr="00842A62">
        <w:rPr>
          <w:rFonts w:cs="Arial"/>
          <w:sz w:val="20"/>
          <w:szCs w:val="20"/>
        </w:rPr>
        <w:t xml:space="preserve">procurement </w:t>
      </w:r>
      <w:r w:rsidRPr="00842A62">
        <w:rPr>
          <w:rFonts w:cs="Arial"/>
          <w:sz w:val="20"/>
          <w:szCs w:val="20"/>
        </w:rPr>
        <w:t xml:space="preserve">process, including with respect to the evaluation </w:t>
      </w:r>
      <w:r w:rsidR="009E58E0">
        <w:rPr>
          <w:rFonts w:cs="Arial"/>
          <w:sz w:val="20"/>
          <w:szCs w:val="20"/>
        </w:rPr>
        <w:t xml:space="preserve">of </w:t>
      </w:r>
      <w:r w:rsidRPr="00842A62">
        <w:rPr>
          <w:rFonts w:cs="Arial"/>
          <w:sz w:val="20"/>
          <w:szCs w:val="20"/>
        </w:rPr>
        <w:t xml:space="preserve">this </w:t>
      </w:r>
      <w:r w:rsidR="009B063F" w:rsidRPr="00842A62">
        <w:rPr>
          <w:rFonts w:cs="Arial"/>
          <w:sz w:val="20"/>
          <w:szCs w:val="20"/>
        </w:rPr>
        <w:t>bid</w:t>
      </w:r>
      <w:r w:rsidRPr="00842A62">
        <w:rPr>
          <w:rFonts w:cs="Arial"/>
          <w:sz w:val="20"/>
          <w:szCs w:val="20"/>
        </w:rPr>
        <w:t xml:space="preserve">. </w:t>
      </w:r>
    </w:p>
    <w:p w14:paraId="1F440997" w14:textId="4719017B" w:rsidR="005C1653" w:rsidRPr="00842A62" w:rsidRDefault="005C1653" w:rsidP="00CE0101">
      <w:pPr>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1"/>
      </w:tblGrid>
      <w:tr w:rsidR="00E84E20" w:rsidRPr="00842A62" w14:paraId="46CD052D" w14:textId="77777777" w:rsidTr="00E84E20">
        <w:tc>
          <w:tcPr>
            <w:tcW w:w="4391" w:type="dxa"/>
          </w:tcPr>
          <w:p w14:paraId="7C2F89F9" w14:textId="0FCCF1B0" w:rsidR="00E84E20" w:rsidRPr="00842A62" w:rsidRDefault="00E84E20" w:rsidP="00925A50">
            <w:pPr>
              <w:pStyle w:val="NoSpacing"/>
              <w:keepNext/>
              <w:keepLines/>
              <w:widowControl w:val="0"/>
              <w:rPr>
                <w:rFonts w:cs="Arial"/>
                <w:sz w:val="20"/>
              </w:rPr>
            </w:pPr>
          </w:p>
        </w:tc>
      </w:tr>
      <w:tr w:rsidR="00E84E20" w:rsidRPr="00842A62" w14:paraId="75BE7669" w14:textId="77777777" w:rsidTr="00E84E20">
        <w:tc>
          <w:tcPr>
            <w:tcW w:w="4391" w:type="dxa"/>
          </w:tcPr>
          <w:p w14:paraId="756C6859" w14:textId="0CAF0F54" w:rsidR="00E84E20" w:rsidRPr="00842A62" w:rsidRDefault="00E84E20" w:rsidP="00E84E20">
            <w:pPr>
              <w:pStyle w:val="NoSpacing"/>
              <w:keepNext/>
              <w:keepLines/>
              <w:widowControl w:val="0"/>
              <w:pBdr>
                <w:top w:val="single" w:sz="4" w:space="1" w:color="auto"/>
              </w:pBdr>
              <w:rPr>
                <w:rFonts w:cs="Arial"/>
                <w:sz w:val="20"/>
              </w:rPr>
            </w:pPr>
            <w:r w:rsidRPr="00842A62">
              <w:rPr>
                <w:rFonts w:cs="Arial"/>
                <w:sz w:val="20"/>
              </w:rPr>
              <w:t>Signature of Bidder Representative</w:t>
            </w:r>
          </w:p>
          <w:p w14:paraId="242D37B2" w14:textId="2DC9BF05" w:rsidR="00E84E20" w:rsidRPr="00842A62" w:rsidRDefault="00E84E20" w:rsidP="00E84E20">
            <w:pPr>
              <w:pStyle w:val="NoSpacing"/>
              <w:keepNext/>
              <w:keepLines/>
              <w:widowControl w:val="0"/>
              <w:pBdr>
                <w:top w:val="single" w:sz="4" w:space="1" w:color="auto"/>
              </w:pBdr>
              <w:rPr>
                <w:rFonts w:cs="Arial"/>
                <w:sz w:val="20"/>
              </w:rPr>
            </w:pPr>
          </w:p>
        </w:tc>
      </w:tr>
      <w:tr w:rsidR="00E84E20" w:rsidRPr="00842A62" w14:paraId="37FC87AF" w14:textId="77777777" w:rsidTr="00E84E20">
        <w:tc>
          <w:tcPr>
            <w:tcW w:w="4391" w:type="dxa"/>
          </w:tcPr>
          <w:p w14:paraId="7727412E" w14:textId="4D476111" w:rsidR="00E84E20" w:rsidRPr="00842A62" w:rsidRDefault="00E84E20" w:rsidP="00925A50">
            <w:pPr>
              <w:pStyle w:val="NoSpacing"/>
              <w:keepNext/>
              <w:keepLines/>
              <w:widowControl w:val="0"/>
              <w:rPr>
                <w:rFonts w:cs="Arial"/>
                <w:sz w:val="20"/>
              </w:rPr>
            </w:pPr>
          </w:p>
        </w:tc>
      </w:tr>
      <w:tr w:rsidR="00E84E20" w:rsidRPr="00842A62" w14:paraId="7BE30636" w14:textId="77777777" w:rsidTr="00E84E20">
        <w:tc>
          <w:tcPr>
            <w:tcW w:w="4391" w:type="dxa"/>
          </w:tcPr>
          <w:p w14:paraId="3D6CB4EF" w14:textId="53D467A8" w:rsidR="00E84E20" w:rsidRPr="00842A62" w:rsidRDefault="00E84E20" w:rsidP="00E84E20">
            <w:pPr>
              <w:pStyle w:val="NoSpacing"/>
              <w:keepNext/>
              <w:keepLines/>
              <w:widowControl w:val="0"/>
              <w:pBdr>
                <w:top w:val="single" w:sz="4" w:space="1" w:color="auto"/>
              </w:pBdr>
              <w:rPr>
                <w:rFonts w:cs="Arial"/>
                <w:sz w:val="20"/>
              </w:rPr>
            </w:pPr>
            <w:r w:rsidRPr="00842A62">
              <w:rPr>
                <w:rFonts w:cs="Arial"/>
                <w:sz w:val="20"/>
              </w:rPr>
              <w:t>Name of Bidder Representative</w:t>
            </w:r>
          </w:p>
          <w:p w14:paraId="0E660BE5" w14:textId="77777777" w:rsidR="00E84E20" w:rsidRPr="00842A62" w:rsidRDefault="00E84E20" w:rsidP="00E84E20">
            <w:pPr>
              <w:pStyle w:val="NoSpacing"/>
              <w:keepNext/>
              <w:keepLines/>
              <w:widowControl w:val="0"/>
              <w:pBdr>
                <w:top w:val="single" w:sz="4" w:space="1" w:color="auto"/>
              </w:pBdr>
              <w:rPr>
                <w:rFonts w:cs="Arial"/>
                <w:sz w:val="20"/>
              </w:rPr>
            </w:pPr>
          </w:p>
        </w:tc>
      </w:tr>
      <w:tr w:rsidR="00E84E20" w:rsidRPr="00842A62" w14:paraId="4C0C90E0" w14:textId="77777777" w:rsidTr="00E84E20">
        <w:tc>
          <w:tcPr>
            <w:tcW w:w="4391" w:type="dxa"/>
          </w:tcPr>
          <w:p w14:paraId="4F60B500" w14:textId="4663A7CF" w:rsidR="00E84E20" w:rsidRPr="00842A62" w:rsidRDefault="00E84E20" w:rsidP="00925A50">
            <w:pPr>
              <w:pStyle w:val="NoSpacing"/>
              <w:keepNext/>
              <w:keepLines/>
              <w:widowControl w:val="0"/>
              <w:rPr>
                <w:rFonts w:cs="Arial"/>
                <w:sz w:val="20"/>
              </w:rPr>
            </w:pPr>
          </w:p>
        </w:tc>
      </w:tr>
      <w:tr w:rsidR="00E84E20" w:rsidRPr="00842A62" w14:paraId="3EBE6F7E" w14:textId="77777777" w:rsidTr="00E84E20">
        <w:tc>
          <w:tcPr>
            <w:tcW w:w="4391" w:type="dxa"/>
          </w:tcPr>
          <w:p w14:paraId="27F38ED5" w14:textId="1AA9278B" w:rsidR="00E84E20" w:rsidRPr="00842A62" w:rsidRDefault="00E84E20" w:rsidP="00E84E20">
            <w:pPr>
              <w:pStyle w:val="NoSpacing"/>
              <w:keepNext/>
              <w:keepLines/>
              <w:widowControl w:val="0"/>
              <w:pBdr>
                <w:top w:val="single" w:sz="4" w:space="1" w:color="auto"/>
              </w:pBdr>
              <w:rPr>
                <w:rFonts w:cs="Arial"/>
                <w:sz w:val="20"/>
              </w:rPr>
            </w:pPr>
            <w:r w:rsidRPr="00842A62">
              <w:rPr>
                <w:rFonts w:cs="Arial"/>
                <w:sz w:val="20"/>
              </w:rPr>
              <w:t>Title of Bidder Representative</w:t>
            </w:r>
          </w:p>
          <w:p w14:paraId="45BB5526" w14:textId="77777777" w:rsidR="00E84E20" w:rsidRPr="00842A62" w:rsidRDefault="00E84E20" w:rsidP="00E84E20">
            <w:pPr>
              <w:pStyle w:val="NoSpacing"/>
              <w:keepNext/>
              <w:keepLines/>
              <w:widowControl w:val="0"/>
              <w:pBdr>
                <w:top w:val="single" w:sz="4" w:space="1" w:color="auto"/>
              </w:pBdr>
              <w:rPr>
                <w:rFonts w:cs="Arial"/>
                <w:sz w:val="20"/>
              </w:rPr>
            </w:pPr>
          </w:p>
        </w:tc>
      </w:tr>
      <w:tr w:rsidR="00E84E20" w:rsidRPr="00842A62" w14:paraId="52815C6D" w14:textId="77777777" w:rsidTr="00E84E20">
        <w:tc>
          <w:tcPr>
            <w:tcW w:w="4391" w:type="dxa"/>
          </w:tcPr>
          <w:p w14:paraId="1A192A88" w14:textId="04124E02" w:rsidR="00E84E20" w:rsidRPr="00842A62" w:rsidRDefault="00E84E20" w:rsidP="00925A50">
            <w:pPr>
              <w:pStyle w:val="NoSpacing"/>
              <w:keepNext/>
              <w:keepLines/>
              <w:widowControl w:val="0"/>
              <w:rPr>
                <w:rFonts w:cs="Arial"/>
                <w:sz w:val="20"/>
              </w:rPr>
            </w:pPr>
          </w:p>
        </w:tc>
      </w:tr>
      <w:tr w:rsidR="00E84E20" w:rsidRPr="00842A62" w14:paraId="6D9F6C82" w14:textId="77777777" w:rsidTr="00E84E20">
        <w:tc>
          <w:tcPr>
            <w:tcW w:w="4391" w:type="dxa"/>
          </w:tcPr>
          <w:p w14:paraId="26E9AD05" w14:textId="77777777" w:rsidR="00E84E20" w:rsidRPr="00842A62" w:rsidRDefault="00E84E20" w:rsidP="00E84E20">
            <w:pPr>
              <w:pStyle w:val="NoSpacing"/>
              <w:keepNext/>
              <w:keepLines/>
              <w:widowControl w:val="0"/>
              <w:pBdr>
                <w:top w:val="single" w:sz="4" w:space="1" w:color="auto"/>
              </w:pBdr>
              <w:rPr>
                <w:rFonts w:cs="Arial"/>
                <w:sz w:val="20"/>
              </w:rPr>
            </w:pPr>
            <w:r w:rsidRPr="00842A62">
              <w:rPr>
                <w:rFonts w:cs="Arial"/>
                <w:sz w:val="20"/>
              </w:rPr>
              <w:t>Date</w:t>
            </w:r>
          </w:p>
        </w:tc>
      </w:tr>
      <w:tr w:rsidR="00E84E20" w:rsidRPr="00842A62" w14:paraId="101D859A" w14:textId="77777777" w:rsidTr="00E84E20">
        <w:tc>
          <w:tcPr>
            <w:tcW w:w="4391" w:type="dxa"/>
          </w:tcPr>
          <w:p w14:paraId="5DE40841" w14:textId="77777777" w:rsidR="00E84E20" w:rsidRPr="00842A62" w:rsidRDefault="00E84E20" w:rsidP="00925A50">
            <w:pPr>
              <w:pStyle w:val="NoSpacing"/>
              <w:keepNext/>
              <w:keepLines/>
              <w:widowControl w:val="0"/>
              <w:rPr>
                <w:rFonts w:cs="Arial"/>
                <w:sz w:val="20"/>
              </w:rPr>
            </w:pPr>
          </w:p>
        </w:tc>
      </w:tr>
      <w:tr w:rsidR="00E84E20" w:rsidRPr="00842A62" w14:paraId="4EB604CF" w14:textId="77777777" w:rsidTr="00E84E20">
        <w:tc>
          <w:tcPr>
            <w:tcW w:w="4391" w:type="dxa"/>
          </w:tcPr>
          <w:p w14:paraId="3D61097E" w14:textId="5DA2627C" w:rsidR="00E84E20" w:rsidRPr="00842A62" w:rsidRDefault="00E84E20" w:rsidP="00925A50">
            <w:pPr>
              <w:pStyle w:val="NoSpacing"/>
              <w:keepNext/>
              <w:keepLines/>
              <w:widowControl w:val="0"/>
              <w:rPr>
                <w:rFonts w:cs="Arial"/>
                <w:sz w:val="20"/>
              </w:rPr>
            </w:pPr>
            <w:r w:rsidRPr="00842A62">
              <w:rPr>
                <w:rFonts w:cs="Arial"/>
                <w:sz w:val="20"/>
              </w:rPr>
              <w:t>I have the authority to bind the bidder.</w:t>
            </w:r>
          </w:p>
        </w:tc>
      </w:tr>
    </w:tbl>
    <w:p w14:paraId="37E35177" w14:textId="77777777" w:rsidR="00925A50" w:rsidRPr="00842A62" w:rsidRDefault="00925A50" w:rsidP="00925A50">
      <w:pPr>
        <w:pStyle w:val="NoSpacing"/>
        <w:rPr>
          <w:rFonts w:cs="Arial"/>
          <w:sz w:val="20"/>
          <w:szCs w:val="20"/>
        </w:rPr>
      </w:pPr>
    </w:p>
    <w:p w14:paraId="26B91B06" w14:textId="77777777" w:rsidR="00925A50" w:rsidRPr="00842A62" w:rsidRDefault="00522619" w:rsidP="00775FD4">
      <w:pPr>
        <w:pStyle w:val="Heading1"/>
        <w:rPr>
          <w:sz w:val="20"/>
          <w:szCs w:val="20"/>
        </w:rPr>
      </w:pPr>
      <w:r w:rsidRPr="00842A62">
        <w:rPr>
          <w:sz w:val="20"/>
          <w:szCs w:val="20"/>
        </w:rPr>
        <w:br w:type="page"/>
      </w:r>
      <w:bookmarkStart w:id="70" w:name="_Toc269632959"/>
      <w:bookmarkStart w:id="71" w:name="_Toc272766252"/>
      <w:bookmarkStart w:id="72" w:name="_Toc315095130"/>
      <w:bookmarkStart w:id="73" w:name="_Toc169687567"/>
      <w:r w:rsidRPr="00842A62">
        <w:rPr>
          <w:sz w:val="20"/>
          <w:szCs w:val="20"/>
        </w:rPr>
        <w:lastRenderedPageBreak/>
        <w:t>APPENDIX C – PRICING FORM</w:t>
      </w:r>
      <w:bookmarkEnd w:id="70"/>
      <w:bookmarkEnd w:id="71"/>
      <w:bookmarkEnd w:id="72"/>
      <w:bookmarkEnd w:id="73"/>
    </w:p>
    <w:p w14:paraId="264E7206" w14:textId="77777777" w:rsidR="00925A50" w:rsidRPr="00842A62" w:rsidRDefault="00522619" w:rsidP="00925A50">
      <w:pPr>
        <w:pStyle w:val="Heading-Appendix"/>
        <w:rPr>
          <w:rFonts w:cs="Arial"/>
          <w:sz w:val="20"/>
          <w:szCs w:val="20"/>
          <w:lang w:val="en-GB"/>
        </w:rPr>
      </w:pPr>
      <w:r w:rsidRPr="00842A62">
        <w:rPr>
          <w:rFonts w:cs="Arial"/>
          <w:sz w:val="20"/>
          <w:szCs w:val="20"/>
        </w:rPr>
        <w:t>1.</w:t>
      </w:r>
      <w:r w:rsidRPr="00842A62">
        <w:rPr>
          <w:rFonts w:cs="Arial"/>
          <w:sz w:val="20"/>
          <w:szCs w:val="20"/>
        </w:rPr>
        <w:tab/>
      </w:r>
      <w:r w:rsidRPr="00842A62">
        <w:rPr>
          <w:rFonts w:cs="Arial"/>
          <w:sz w:val="20"/>
          <w:szCs w:val="20"/>
          <w:lang w:val="en-GB"/>
        </w:rPr>
        <w:t xml:space="preserve">Instructions on How to Complete Pricing Form </w:t>
      </w:r>
    </w:p>
    <w:p w14:paraId="2A79168A" w14:textId="271123C2" w:rsidR="00925A50" w:rsidRPr="00842A62" w:rsidRDefault="00522619" w:rsidP="00C03439">
      <w:pPr>
        <w:numPr>
          <w:ilvl w:val="0"/>
          <w:numId w:val="1"/>
        </w:numPr>
        <w:rPr>
          <w:rFonts w:cs="Arial"/>
          <w:sz w:val="20"/>
          <w:szCs w:val="20"/>
        </w:rPr>
      </w:pPr>
      <w:r w:rsidRPr="00842A62">
        <w:rPr>
          <w:rFonts w:cs="Arial"/>
          <w:sz w:val="20"/>
          <w:szCs w:val="20"/>
        </w:rPr>
        <w:t>Rates must be provided in Caymanian Dollars (KYD)</w:t>
      </w:r>
      <w:r w:rsidR="009C73AE" w:rsidRPr="00842A62">
        <w:rPr>
          <w:rFonts w:cs="Arial"/>
          <w:sz w:val="20"/>
          <w:szCs w:val="20"/>
        </w:rPr>
        <w:t xml:space="preserve">.  Please note that when converting from US Dollars to Cayman Islands Dollars, </w:t>
      </w:r>
      <w:r w:rsidR="00E84E20" w:rsidRPr="00842A62">
        <w:rPr>
          <w:rFonts w:cs="Arial"/>
          <w:sz w:val="20"/>
          <w:szCs w:val="20"/>
        </w:rPr>
        <w:t>bidder</w:t>
      </w:r>
      <w:r w:rsidR="009C73AE" w:rsidRPr="00842A62">
        <w:rPr>
          <w:rFonts w:cs="Arial"/>
          <w:sz w:val="20"/>
          <w:szCs w:val="20"/>
        </w:rPr>
        <w:t>s shall use a conversion rate of $1 USD = $0.8375 KYD.</w:t>
      </w:r>
    </w:p>
    <w:p w14:paraId="0262751E" w14:textId="7F4B70B6" w:rsidR="00925A50" w:rsidRPr="00842A62" w:rsidRDefault="00522619" w:rsidP="00C03439">
      <w:pPr>
        <w:numPr>
          <w:ilvl w:val="0"/>
          <w:numId w:val="1"/>
        </w:numPr>
        <w:rPr>
          <w:rFonts w:cs="Arial"/>
          <w:sz w:val="20"/>
          <w:szCs w:val="20"/>
        </w:rPr>
      </w:pPr>
      <w:r w:rsidRPr="00842A62">
        <w:rPr>
          <w:rFonts w:cs="Arial"/>
          <w:sz w:val="20"/>
          <w:szCs w:val="20"/>
        </w:rPr>
        <w:t xml:space="preserve">Rates quoted by the </w:t>
      </w:r>
      <w:r w:rsidR="00E84E20" w:rsidRPr="00842A62">
        <w:rPr>
          <w:rFonts w:cs="Arial"/>
          <w:sz w:val="20"/>
          <w:szCs w:val="20"/>
        </w:rPr>
        <w:t>bidder</w:t>
      </w:r>
      <w:r w:rsidRPr="00842A62">
        <w:rPr>
          <w:rFonts w:cs="Arial"/>
          <w:sz w:val="20"/>
          <w:szCs w:val="20"/>
        </w:rPr>
        <w:t xml:space="preserve"> must be all-inclusive and must include all bonding costs, </w:t>
      </w:r>
      <w:r w:rsidRPr="00842A62">
        <w:rPr>
          <w:rFonts w:cs="Arial"/>
          <w:sz w:val="20"/>
          <w:szCs w:val="20"/>
          <w:lang w:val="en-GB"/>
        </w:rPr>
        <w:t xml:space="preserve">all </w:t>
      </w:r>
      <w:r w:rsidR="004F5E4B" w:rsidRPr="00842A62">
        <w:rPr>
          <w:rFonts w:cs="Arial"/>
          <w:sz w:val="20"/>
          <w:szCs w:val="20"/>
          <w:lang w:val="en-GB"/>
        </w:rPr>
        <w:t>labour</w:t>
      </w:r>
      <w:r w:rsidRPr="00842A62">
        <w:rPr>
          <w:rFonts w:cs="Arial"/>
          <w:sz w:val="20"/>
          <w:szCs w:val="20"/>
          <w:lang w:val="en-GB"/>
        </w:rPr>
        <w:t xml:space="preserve"> and material costs, all travel and carriage costs, all insurance costs, all costs of delivery, all costs of installation and set-up, including any pre-delivery inspection charges, and all other overhead, including any fees or other charges required by law</w:t>
      </w:r>
      <w:r w:rsidRPr="00842A62">
        <w:rPr>
          <w:rFonts w:cs="Arial"/>
          <w:sz w:val="20"/>
          <w:szCs w:val="20"/>
        </w:rPr>
        <w:t>.</w:t>
      </w:r>
    </w:p>
    <w:p w14:paraId="51AB7B06" w14:textId="0DCAA673" w:rsidR="009C73AE" w:rsidRPr="00842A62" w:rsidRDefault="009C73AE" w:rsidP="00C03439">
      <w:pPr>
        <w:numPr>
          <w:ilvl w:val="0"/>
          <w:numId w:val="1"/>
        </w:numPr>
        <w:rPr>
          <w:rFonts w:cs="Arial"/>
          <w:sz w:val="20"/>
          <w:szCs w:val="20"/>
        </w:rPr>
      </w:pPr>
      <w:r w:rsidRPr="00842A62">
        <w:rPr>
          <w:rFonts w:cs="Arial"/>
          <w:sz w:val="20"/>
          <w:szCs w:val="20"/>
        </w:rPr>
        <w:t>Pricing should be exclusive of duties levied by Customs &amp; Border Control. A duty waiver will be provided</w:t>
      </w:r>
      <w:r w:rsidR="001E0240">
        <w:rPr>
          <w:rFonts w:cs="Arial"/>
          <w:sz w:val="20"/>
          <w:szCs w:val="20"/>
        </w:rPr>
        <w:t xml:space="preserve">. </w:t>
      </w:r>
    </w:p>
    <w:p w14:paraId="1633B03B" w14:textId="77777777" w:rsidR="00925A50" w:rsidRPr="00842A62" w:rsidRDefault="00522619" w:rsidP="00925A50">
      <w:pPr>
        <w:pStyle w:val="Heading-Appendix"/>
        <w:rPr>
          <w:rFonts w:cs="Arial"/>
          <w:sz w:val="20"/>
          <w:szCs w:val="20"/>
          <w:lang w:val="en-GB"/>
        </w:rPr>
      </w:pPr>
      <w:r w:rsidRPr="00842A62">
        <w:rPr>
          <w:rFonts w:cs="Arial"/>
          <w:sz w:val="20"/>
          <w:szCs w:val="20"/>
          <w:lang w:val="en-GB"/>
        </w:rPr>
        <w:t>2.</w:t>
      </w:r>
      <w:r w:rsidRPr="00842A62">
        <w:rPr>
          <w:rFonts w:cs="Arial"/>
          <w:sz w:val="20"/>
          <w:szCs w:val="20"/>
          <w:lang w:val="en-GB"/>
        </w:rPr>
        <w:tab/>
        <w:t>Evaluation of Pricing</w:t>
      </w:r>
    </w:p>
    <w:p w14:paraId="4F02A706" w14:textId="70BFB266" w:rsidR="009C73AE" w:rsidRPr="00842A62" w:rsidRDefault="009C73AE" w:rsidP="009C73AE">
      <w:pPr>
        <w:rPr>
          <w:rFonts w:eastAsia="Arial" w:cs="Arial"/>
          <w:i/>
          <w:sz w:val="20"/>
          <w:szCs w:val="20"/>
          <w:bdr w:val="none" w:sz="0" w:space="0" w:color="auto"/>
          <w:lang w:val="en-US"/>
        </w:rPr>
      </w:pPr>
      <w:r w:rsidRPr="00842A62">
        <w:rPr>
          <w:rFonts w:cs="Arial"/>
          <w:sz w:val="20"/>
          <w:szCs w:val="20"/>
        </w:rPr>
        <w:t xml:space="preserve">The pricing of bidders that have not met the mandatory or minimum criteria laid out in Appendix A will not be included in the pricing </w:t>
      </w:r>
      <w:r w:rsidR="000E7638" w:rsidRPr="00842A62">
        <w:rPr>
          <w:rFonts w:cs="Arial"/>
          <w:sz w:val="20"/>
          <w:szCs w:val="20"/>
        </w:rPr>
        <w:t>evaluation.</w:t>
      </w:r>
      <w:r w:rsidR="000E7638" w:rsidRPr="00842A62">
        <w:rPr>
          <w:rFonts w:eastAsia="Arial" w:cs="Arial"/>
          <w:i/>
          <w:sz w:val="20"/>
          <w:szCs w:val="20"/>
          <w:bdr w:val="none" w:sz="0" w:space="0" w:color="auto"/>
          <w:lang w:val="en-US"/>
        </w:rPr>
        <w:t xml:space="preserve"> </w:t>
      </w:r>
    </w:p>
    <w:p w14:paraId="66DEBD4D" w14:textId="434E623D" w:rsidR="009C73AE" w:rsidRPr="00842A62" w:rsidRDefault="009C73AE" w:rsidP="00925A50">
      <w:pPr>
        <w:pStyle w:val="Heading-Appendix"/>
        <w:rPr>
          <w:rFonts w:cs="Arial"/>
          <w:sz w:val="20"/>
          <w:szCs w:val="20"/>
          <w:lang w:val="en-GB"/>
        </w:rPr>
      </w:pPr>
      <w:r w:rsidRPr="00842A62">
        <w:rPr>
          <w:rFonts w:cs="Arial"/>
          <w:sz w:val="20"/>
          <w:szCs w:val="20"/>
          <w:lang w:val="en-GB"/>
        </w:rPr>
        <w:t>Pricing will be evaluated with the following formula:</w:t>
      </w:r>
    </w:p>
    <w:p w14:paraId="0CECFAD9" w14:textId="77777777" w:rsidR="00925A50" w:rsidRPr="00842A62" w:rsidRDefault="00522619" w:rsidP="00925A50">
      <w:pPr>
        <w:pStyle w:val="Heading-Appendix"/>
        <w:rPr>
          <w:rFonts w:cs="Arial"/>
          <w:sz w:val="20"/>
          <w:szCs w:val="20"/>
          <w:lang w:val="en-US"/>
        </w:rPr>
      </w:pPr>
      <w:r w:rsidRPr="00842A62">
        <w:rPr>
          <w:rFonts w:cs="Arial"/>
          <w:sz w:val="20"/>
          <w:szCs w:val="20"/>
          <w:lang w:val="en-US"/>
        </w:rPr>
        <w:t>3.</w:t>
      </w:r>
      <w:r w:rsidRPr="00842A62">
        <w:rPr>
          <w:rFonts w:cs="Arial"/>
          <w:sz w:val="20"/>
          <w:szCs w:val="20"/>
          <w:lang w:val="en-US"/>
        </w:rPr>
        <w:tab/>
        <w:t xml:space="preserve">Pricing Form </w:t>
      </w:r>
    </w:p>
    <w:tbl>
      <w:tblPr>
        <w:tblW w:w="5000" w:type="pct"/>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Look w:val="04A0" w:firstRow="1" w:lastRow="0" w:firstColumn="1" w:lastColumn="0" w:noHBand="0" w:noVBand="1"/>
      </w:tblPr>
      <w:tblGrid>
        <w:gridCol w:w="3271"/>
        <w:gridCol w:w="1521"/>
        <w:gridCol w:w="1495"/>
        <w:gridCol w:w="1637"/>
        <w:gridCol w:w="1420"/>
      </w:tblGrid>
      <w:tr w:rsidR="00822448" w:rsidRPr="00731E25" w14:paraId="681D8760" w14:textId="77777777" w:rsidTr="003F5FA9">
        <w:tc>
          <w:tcPr>
            <w:tcW w:w="1750" w:type="pct"/>
            <w:tcBorders>
              <w:top w:val="inset" w:sz="6" w:space="0" w:color="808080"/>
              <w:left w:val="inset" w:sz="6" w:space="0" w:color="808080"/>
              <w:bottom w:val="inset" w:sz="6" w:space="0" w:color="808080"/>
              <w:right w:val="inset" w:sz="6" w:space="0" w:color="808080"/>
            </w:tcBorders>
            <w:shd w:val="clear" w:color="auto" w:fill="EEECE1" w:themeFill="background2"/>
            <w:tcMar>
              <w:top w:w="15" w:type="dxa"/>
              <w:left w:w="15" w:type="dxa"/>
              <w:bottom w:w="15" w:type="dxa"/>
              <w:right w:w="15" w:type="dxa"/>
            </w:tcMar>
            <w:vAlign w:val="center"/>
          </w:tcPr>
          <w:p w14:paraId="4BA79FB7" w14:textId="361C9FD1" w:rsidR="00822448" w:rsidRPr="007F19FF" w:rsidRDefault="00B64026" w:rsidP="00925A50">
            <w:pPr>
              <w:spacing w:before="0" w:after="0"/>
              <w:jc w:val="center"/>
              <w:rPr>
                <w:rFonts w:cs="Arial"/>
                <w:sz w:val="20"/>
                <w:szCs w:val="20"/>
              </w:rPr>
            </w:pPr>
            <w:r w:rsidRPr="007F19FF">
              <w:rPr>
                <w:rFonts w:cs="Arial"/>
                <w:b/>
                <w:bCs/>
                <w:sz w:val="20"/>
                <w:szCs w:val="20"/>
              </w:rPr>
              <w:t>Pricing Component</w:t>
            </w:r>
          </w:p>
        </w:tc>
        <w:tc>
          <w:tcPr>
            <w:tcW w:w="814" w:type="pct"/>
            <w:tcBorders>
              <w:top w:val="inset" w:sz="6" w:space="0" w:color="808080"/>
              <w:left w:val="inset" w:sz="6" w:space="0" w:color="808080"/>
              <w:bottom w:val="inset" w:sz="6" w:space="0" w:color="808080"/>
              <w:right w:val="inset" w:sz="6" w:space="0" w:color="808080"/>
            </w:tcBorders>
            <w:shd w:val="clear" w:color="auto" w:fill="EEECE1" w:themeFill="background2"/>
            <w:tcMar>
              <w:top w:w="15" w:type="dxa"/>
              <w:left w:w="15" w:type="dxa"/>
              <w:bottom w:w="15" w:type="dxa"/>
              <w:right w:w="15" w:type="dxa"/>
            </w:tcMar>
            <w:vAlign w:val="center"/>
          </w:tcPr>
          <w:p w14:paraId="78A709B1" w14:textId="77777777" w:rsidR="00822448" w:rsidRPr="007F19FF" w:rsidRDefault="00822448" w:rsidP="00925A50">
            <w:pPr>
              <w:spacing w:before="0" w:after="0"/>
              <w:jc w:val="center"/>
              <w:rPr>
                <w:rFonts w:cs="Arial"/>
                <w:sz w:val="20"/>
                <w:szCs w:val="20"/>
              </w:rPr>
            </w:pPr>
            <w:r w:rsidRPr="007F19FF">
              <w:rPr>
                <w:rFonts w:cs="Arial"/>
                <w:b/>
                <w:bCs/>
                <w:sz w:val="20"/>
                <w:szCs w:val="20"/>
              </w:rPr>
              <w:t>Pricing Structure</w:t>
            </w:r>
          </w:p>
        </w:tc>
        <w:tc>
          <w:tcPr>
            <w:tcW w:w="800" w:type="pct"/>
            <w:tcBorders>
              <w:top w:val="inset" w:sz="6" w:space="0" w:color="808080"/>
              <w:left w:val="inset" w:sz="6" w:space="0" w:color="808080"/>
              <w:bottom w:val="inset" w:sz="6" w:space="0" w:color="808080"/>
              <w:right w:val="inset" w:sz="6" w:space="0" w:color="808080"/>
            </w:tcBorders>
            <w:shd w:val="clear" w:color="auto" w:fill="EEECE1" w:themeFill="background2"/>
          </w:tcPr>
          <w:p w14:paraId="2074FFD7" w14:textId="353A9C5B" w:rsidR="00CA3314" w:rsidRPr="007F19FF" w:rsidRDefault="00CA3314" w:rsidP="00925A50">
            <w:pPr>
              <w:spacing w:before="0" w:after="0"/>
              <w:jc w:val="center"/>
              <w:rPr>
                <w:rFonts w:cs="Arial"/>
                <w:b/>
                <w:bCs/>
                <w:sz w:val="20"/>
                <w:szCs w:val="20"/>
              </w:rPr>
            </w:pPr>
            <w:r w:rsidRPr="007F19FF">
              <w:rPr>
                <w:rFonts w:cs="Arial"/>
                <w:b/>
                <w:bCs/>
                <w:sz w:val="20"/>
                <w:szCs w:val="20"/>
              </w:rPr>
              <w:t>(A)</w:t>
            </w:r>
          </w:p>
          <w:p w14:paraId="3B2BBFD1" w14:textId="77777777" w:rsidR="00822448" w:rsidRPr="007F19FF" w:rsidRDefault="00822448" w:rsidP="00925A50">
            <w:pPr>
              <w:spacing w:before="0" w:after="0"/>
              <w:jc w:val="center"/>
              <w:rPr>
                <w:rFonts w:cs="Arial"/>
                <w:b/>
                <w:bCs/>
                <w:sz w:val="20"/>
                <w:szCs w:val="20"/>
              </w:rPr>
            </w:pPr>
            <w:r w:rsidRPr="007F19FF">
              <w:rPr>
                <w:rFonts w:cs="Arial"/>
                <w:b/>
                <w:bCs/>
                <w:sz w:val="20"/>
                <w:szCs w:val="20"/>
              </w:rPr>
              <w:t>Est. Qty.</w:t>
            </w:r>
          </w:p>
        </w:tc>
        <w:tc>
          <w:tcPr>
            <w:tcW w:w="876" w:type="pct"/>
            <w:tcBorders>
              <w:top w:val="inset" w:sz="6" w:space="0" w:color="808080"/>
              <w:left w:val="inset" w:sz="6" w:space="0" w:color="808080"/>
              <w:bottom w:val="inset" w:sz="6" w:space="0" w:color="808080"/>
              <w:right w:val="inset" w:sz="6" w:space="0" w:color="808080"/>
            </w:tcBorders>
            <w:shd w:val="clear" w:color="auto" w:fill="EEECE1" w:themeFill="background2"/>
            <w:tcMar>
              <w:top w:w="15" w:type="dxa"/>
              <w:left w:w="15" w:type="dxa"/>
              <w:bottom w:w="15" w:type="dxa"/>
              <w:right w:w="15" w:type="dxa"/>
            </w:tcMar>
            <w:vAlign w:val="center"/>
          </w:tcPr>
          <w:p w14:paraId="248D199D" w14:textId="31A4CEBB" w:rsidR="00CA3314" w:rsidRPr="007F19FF" w:rsidRDefault="00CA3314" w:rsidP="00925A50">
            <w:pPr>
              <w:spacing w:before="0" w:after="0"/>
              <w:jc w:val="center"/>
              <w:rPr>
                <w:rFonts w:cs="Arial"/>
                <w:b/>
                <w:bCs/>
                <w:sz w:val="20"/>
                <w:szCs w:val="20"/>
              </w:rPr>
            </w:pPr>
            <w:r w:rsidRPr="007F19FF">
              <w:rPr>
                <w:rFonts w:cs="Arial"/>
                <w:b/>
                <w:bCs/>
                <w:sz w:val="20"/>
                <w:szCs w:val="20"/>
              </w:rPr>
              <w:t>(B)</w:t>
            </w:r>
          </w:p>
          <w:p w14:paraId="186A79CA" w14:textId="75FA521E" w:rsidR="00822448" w:rsidRPr="007F19FF" w:rsidRDefault="00822448" w:rsidP="00925A50">
            <w:pPr>
              <w:spacing w:before="0" w:after="0"/>
              <w:jc w:val="center"/>
              <w:rPr>
                <w:rFonts w:cs="Arial"/>
                <w:sz w:val="20"/>
                <w:szCs w:val="20"/>
              </w:rPr>
            </w:pPr>
            <w:r w:rsidRPr="007F19FF">
              <w:rPr>
                <w:rFonts w:cs="Arial"/>
                <w:b/>
                <w:bCs/>
                <w:sz w:val="20"/>
                <w:szCs w:val="20"/>
              </w:rPr>
              <w:t>Price Offering (Unit Price)</w:t>
            </w:r>
          </w:p>
        </w:tc>
        <w:tc>
          <w:tcPr>
            <w:tcW w:w="760" w:type="pct"/>
            <w:tcBorders>
              <w:top w:val="inset" w:sz="6" w:space="0" w:color="808080"/>
              <w:left w:val="inset" w:sz="6" w:space="0" w:color="808080"/>
              <w:bottom w:val="inset" w:sz="6" w:space="0" w:color="808080"/>
              <w:right w:val="inset" w:sz="6" w:space="0" w:color="808080"/>
            </w:tcBorders>
            <w:shd w:val="clear" w:color="auto" w:fill="EEECE1" w:themeFill="background2"/>
            <w:tcMar>
              <w:top w:w="15" w:type="dxa"/>
              <w:left w:w="15" w:type="dxa"/>
              <w:bottom w:w="15" w:type="dxa"/>
              <w:right w:w="15" w:type="dxa"/>
            </w:tcMar>
            <w:vAlign w:val="center"/>
          </w:tcPr>
          <w:p w14:paraId="1A9B9D33" w14:textId="4E0075EB" w:rsidR="00CA3314" w:rsidRPr="007F19FF" w:rsidRDefault="00CA3314" w:rsidP="009C73AE">
            <w:pPr>
              <w:spacing w:before="0" w:after="0"/>
              <w:jc w:val="center"/>
              <w:rPr>
                <w:rFonts w:cs="Arial"/>
                <w:b/>
                <w:bCs/>
                <w:sz w:val="20"/>
                <w:szCs w:val="20"/>
              </w:rPr>
            </w:pPr>
            <w:r w:rsidRPr="007F19FF">
              <w:rPr>
                <w:rFonts w:cs="Arial"/>
                <w:b/>
                <w:bCs/>
                <w:sz w:val="20"/>
                <w:szCs w:val="20"/>
              </w:rPr>
              <w:t>(AxB)</w:t>
            </w:r>
          </w:p>
          <w:p w14:paraId="51ECB6AC" w14:textId="77777777" w:rsidR="00315ECB" w:rsidRPr="007F19FF" w:rsidRDefault="009C73AE" w:rsidP="009C73AE">
            <w:pPr>
              <w:spacing w:before="0" w:after="0"/>
              <w:jc w:val="center"/>
              <w:rPr>
                <w:rFonts w:cs="Arial"/>
                <w:b/>
                <w:bCs/>
                <w:sz w:val="20"/>
                <w:szCs w:val="20"/>
              </w:rPr>
            </w:pPr>
            <w:r w:rsidRPr="007F19FF">
              <w:rPr>
                <w:rFonts w:cs="Arial"/>
                <w:b/>
                <w:bCs/>
                <w:sz w:val="20"/>
                <w:szCs w:val="20"/>
              </w:rPr>
              <w:t xml:space="preserve">Total </w:t>
            </w:r>
            <w:r w:rsidR="00822448" w:rsidRPr="007F19FF">
              <w:rPr>
                <w:rFonts w:cs="Arial"/>
                <w:b/>
                <w:bCs/>
                <w:sz w:val="20"/>
                <w:szCs w:val="20"/>
              </w:rPr>
              <w:t>Price</w:t>
            </w:r>
          </w:p>
          <w:p w14:paraId="47CEEB16" w14:textId="48A6D7C1" w:rsidR="00822448" w:rsidRPr="007F19FF" w:rsidRDefault="00315ECB" w:rsidP="009C73AE">
            <w:pPr>
              <w:spacing w:before="0" w:after="0"/>
              <w:jc w:val="center"/>
              <w:rPr>
                <w:rFonts w:cs="Arial"/>
                <w:sz w:val="20"/>
                <w:szCs w:val="20"/>
              </w:rPr>
            </w:pPr>
            <w:r w:rsidRPr="007F19FF">
              <w:rPr>
                <w:rFonts w:cs="Arial"/>
                <w:b/>
                <w:bCs/>
                <w:sz w:val="20"/>
                <w:szCs w:val="20"/>
              </w:rPr>
              <w:t>(KYD$)</w:t>
            </w:r>
            <w:r w:rsidR="00822448" w:rsidRPr="007F19FF">
              <w:rPr>
                <w:rFonts w:cs="Arial"/>
                <w:b/>
                <w:bCs/>
                <w:sz w:val="20"/>
                <w:szCs w:val="20"/>
              </w:rPr>
              <w:t xml:space="preserve"> </w:t>
            </w:r>
          </w:p>
        </w:tc>
      </w:tr>
      <w:tr w:rsidR="00822448" w:rsidRPr="00731E25" w14:paraId="6A0C964C" w14:textId="77777777" w:rsidTr="009E58E0">
        <w:trPr>
          <w:trHeight w:val="717"/>
        </w:trPr>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A2A3CAF" w14:textId="77777777" w:rsidR="00243257" w:rsidRPr="00B35364" w:rsidRDefault="00243257" w:rsidP="00925A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p>
          <w:p w14:paraId="4FDF6CA7" w14:textId="5BC35FE6" w:rsidR="00822448" w:rsidRPr="00B35364" w:rsidRDefault="00243257" w:rsidP="00925A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r w:rsidRPr="00B35364">
              <w:rPr>
                <w:rFonts w:cs="Arial"/>
                <w:color w:val="000000"/>
                <w:sz w:val="20"/>
                <w:szCs w:val="20"/>
                <w:bdr w:val="none" w:sz="0" w:space="0" w:color="auto"/>
                <w:lang w:val="en-US"/>
              </w:rPr>
              <w:t xml:space="preserve"> Hardware</w:t>
            </w:r>
            <w:r w:rsidR="00B35364" w:rsidRPr="00B35364">
              <w:rPr>
                <w:rFonts w:cs="Arial"/>
                <w:color w:val="000000"/>
                <w:sz w:val="20"/>
                <w:szCs w:val="20"/>
                <w:bdr w:val="none" w:sz="0" w:space="0" w:color="auto"/>
                <w:lang w:val="en-US"/>
              </w:rPr>
              <w:t xml:space="preserve"> (If applicable)</w:t>
            </w: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9582965" w14:textId="77777777" w:rsidR="00822448" w:rsidRPr="007F19FF" w:rsidRDefault="00822448" w:rsidP="00925A50">
            <w:pPr>
              <w:spacing w:before="0" w:after="0"/>
              <w:jc w:val="center"/>
              <w:rPr>
                <w:rFonts w:cs="Arial"/>
                <w:sz w:val="20"/>
                <w:szCs w:val="20"/>
                <w:highlight w:val="yellow"/>
              </w:rPr>
            </w:pPr>
          </w:p>
        </w:tc>
        <w:tc>
          <w:tcPr>
            <w:tcW w:w="800" w:type="pct"/>
            <w:tcBorders>
              <w:top w:val="inset" w:sz="6" w:space="0" w:color="808080"/>
              <w:left w:val="inset" w:sz="6" w:space="0" w:color="808080"/>
              <w:bottom w:val="inset" w:sz="6" w:space="0" w:color="808080"/>
              <w:right w:val="inset" w:sz="6" w:space="0" w:color="808080"/>
            </w:tcBorders>
            <w:vAlign w:val="center"/>
          </w:tcPr>
          <w:p w14:paraId="5638E2A7" w14:textId="37ACCFC0" w:rsidR="00822448" w:rsidRPr="007F19FF" w:rsidRDefault="00822448" w:rsidP="00925A50">
            <w:pPr>
              <w:spacing w:before="0" w:after="0"/>
              <w:jc w:val="center"/>
              <w:rPr>
                <w:rFonts w:cs="Arial"/>
                <w:sz w:val="20"/>
                <w:szCs w:val="20"/>
                <w:highlight w:val="yellow"/>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F5C0E23" w14:textId="77777777" w:rsidR="00822448" w:rsidRPr="007F19FF" w:rsidRDefault="00822448" w:rsidP="00925A50">
            <w:pPr>
              <w:spacing w:before="0" w:after="0"/>
              <w:jc w:val="left"/>
              <w:rPr>
                <w:rFonts w:cs="Arial"/>
                <w:sz w:val="20"/>
                <w:szCs w:val="20"/>
              </w:rPr>
            </w:pPr>
            <w:r w:rsidRPr="007F19FF">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9973D03" w14:textId="41899546" w:rsidR="00822448" w:rsidRPr="007F19FF" w:rsidRDefault="00731E25" w:rsidP="00925A50">
            <w:pPr>
              <w:spacing w:before="0" w:after="0"/>
              <w:jc w:val="left"/>
              <w:rPr>
                <w:rFonts w:cs="Arial"/>
                <w:sz w:val="20"/>
                <w:szCs w:val="20"/>
              </w:rPr>
            </w:pPr>
            <w:r w:rsidRPr="007F19FF">
              <w:rPr>
                <w:rFonts w:cs="Arial"/>
                <w:sz w:val="20"/>
                <w:szCs w:val="20"/>
              </w:rPr>
              <w:t>$</w:t>
            </w:r>
          </w:p>
        </w:tc>
      </w:tr>
      <w:tr w:rsidR="00027005" w:rsidRPr="00731E25" w14:paraId="15762D2B" w14:textId="77777777" w:rsidTr="00776B06">
        <w:trPr>
          <w:trHeight w:val="672"/>
        </w:trPr>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B71D1F3" w14:textId="165CADFD" w:rsidR="00027005" w:rsidRPr="00B35364" w:rsidRDefault="00243257" w:rsidP="0002700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r w:rsidRPr="00B35364">
              <w:rPr>
                <w:rFonts w:cs="Arial"/>
                <w:color w:val="000000"/>
                <w:sz w:val="20"/>
                <w:szCs w:val="20"/>
                <w:bdr w:val="none" w:sz="0" w:space="0" w:color="auto"/>
                <w:lang w:val="en-US"/>
              </w:rPr>
              <w:t>Software for 5 years</w:t>
            </w:r>
            <w:r w:rsidR="00B35364" w:rsidRPr="00B35364">
              <w:rPr>
                <w:rFonts w:cs="Arial"/>
                <w:color w:val="000000"/>
                <w:sz w:val="20"/>
                <w:szCs w:val="20"/>
                <w:bdr w:val="none" w:sz="0" w:space="0" w:color="auto"/>
                <w:lang w:val="en-US"/>
              </w:rPr>
              <w:t xml:space="preserve"> </w:t>
            </w:r>
            <w:r w:rsidR="00B35364" w:rsidRPr="00B35364">
              <w:rPr>
                <w:rFonts w:cs="Arial"/>
                <w:color w:val="000000"/>
                <w:sz w:val="20"/>
                <w:szCs w:val="20"/>
                <w:bdr w:val="none" w:sz="0" w:space="0" w:color="auto"/>
                <w:lang w:val="en-US"/>
              </w:rPr>
              <w:t>(If applicable)</w:t>
            </w: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8903490" w14:textId="77777777" w:rsidR="00027005" w:rsidRPr="007F19FF" w:rsidRDefault="00027005" w:rsidP="00027005">
            <w:pPr>
              <w:spacing w:before="0" w:after="0"/>
              <w:jc w:val="center"/>
              <w:rPr>
                <w:rFonts w:cs="Arial"/>
                <w:sz w:val="20"/>
                <w:szCs w:val="20"/>
                <w:highlight w:val="yellow"/>
              </w:rPr>
            </w:pPr>
          </w:p>
        </w:tc>
        <w:tc>
          <w:tcPr>
            <w:tcW w:w="800" w:type="pct"/>
            <w:tcBorders>
              <w:top w:val="inset" w:sz="6" w:space="0" w:color="808080"/>
              <w:left w:val="inset" w:sz="6" w:space="0" w:color="808080"/>
              <w:bottom w:val="inset" w:sz="6" w:space="0" w:color="808080"/>
              <w:right w:val="inset" w:sz="6" w:space="0" w:color="808080"/>
            </w:tcBorders>
          </w:tcPr>
          <w:p w14:paraId="5F3D579F" w14:textId="5F7B2946" w:rsidR="00027005" w:rsidRPr="007F19FF" w:rsidRDefault="00027005" w:rsidP="00027005">
            <w:pPr>
              <w:spacing w:before="0" w:after="0"/>
              <w:jc w:val="center"/>
              <w:rPr>
                <w:rFonts w:cs="Arial"/>
                <w:sz w:val="20"/>
                <w:szCs w:val="20"/>
                <w:highlight w:val="yellow"/>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F574A66" w14:textId="77777777" w:rsidR="00027005" w:rsidRPr="007F19FF" w:rsidRDefault="00027005" w:rsidP="00027005">
            <w:pPr>
              <w:spacing w:before="0" w:after="0"/>
              <w:jc w:val="left"/>
              <w:rPr>
                <w:rFonts w:cs="Arial"/>
                <w:sz w:val="20"/>
                <w:szCs w:val="20"/>
              </w:rPr>
            </w:pPr>
            <w:r w:rsidRPr="007F19FF">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2CE0A83" w14:textId="5630877A" w:rsidR="00027005" w:rsidRPr="007F19FF" w:rsidRDefault="00731E25" w:rsidP="00027005">
            <w:pPr>
              <w:spacing w:before="0" w:after="0"/>
              <w:jc w:val="left"/>
              <w:rPr>
                <w:rFonts w:cs="Arial"/>
                <w:sz w:val="20"/>
                <w:szCs w:val="20"/>
              </w:rPr>
            </w:pPr>
            <w:r w:rsidRPr="007F19FF">
              <w:rPr>
                <w:rFonts w:cs="Arial"/>
                <w:sz w:val="20"/>
                <w:szCs w:val="20"/>
              </w:rPr>
              <w:t>$</w:t>
            </w:r>
          </w:p>
        </w:tc>
      </w:tr>
      <w:tr w:rsidR="000B5AEA" w:rsidRPr="00731E25" w14:paraId="033E97BC" w14:textId="77777777" w:rsidTr="00776B06">
        <w:trPr>
          <w:trHeight w:val="672"/>
        </w:trPr>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A47F732" w14:textId="1E057792" w:rsidR="000B5AEA" w:rsidRPr="00B35364" w:rsidRDefault="00243257" w:rsidP="0002700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proofErr w:type="spellStart"/>
            <w:r w:rsidRPr="00B35364">
              <w:rPr>
                <w:rFonts w:cs="Arial"/>
                <w:color w:val="000000"/>
                <w:sz w:val="20"/>
                <w:szCs w:val="20"/>
                <w:bdr w:val="none" w:sz="0" w:space="0" w:color="auto"/>
                <w:lang w:val="en-US"/>
              </w:rPr>
              <w:t>Labour</w:t>
            </w:r>
            <w:proofErr w:type="spellEnd"/>
            <w:r w:rsidRPr="00B35364">
              <w:rPr>
                <w:rFonts w:cs="Arial"/>
                <w:color w:val="000000"/>
                <w:sz w:val="20"/>
                <w:szCs w:val="20"/>
                <w:bdr w:val="none" w:sz="0" w:space="0" w:color="auto"/>
                <w:lang w:val="en-US"/>
              </w:rPr>
              <w:t xml:space="preserve"> Cost </w:t>
            </w: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5E32177" w14:textId="77777777" w:rsidR="000B5AEA" w:rsidRPr="007F19FF" w:rsidRDefault="000B5AEA" w:rsidP="00027005">
            <w:pPr>
              <w:spacing w:before="0" w:after="0"/>
              <w:jc w:val="center"/>
              <w:rPr>
                <w:rFonts w:cs="Arial"/>
                <w:sz w:val="20"/>
                <w:szCs w:val="20"/>
                <w:highlight w:val="yellow"/>
              </w:rPr>
            </w:pPr>
          </w:p>
        </w:tc>
        <w:tc>
          <w:tcPr>
            <w:tcW w:w="800" w:type="pct"/>
            <w:tcBorders>
              <w:top w:val="inset" w:sz="6" w:space="0" w:color="808080"/>
              <w:left w:val="inset" w:sz="6" w:space="0" w:color="808080"/>
              <w:bottom w:val="inset" w:sz="6" w:space="0" w:color="808080"/>
              <w:right w:val="inset" w:sz="6" w:space="0" w:color="808080"/>
            </w:tcBorders>
          </w:tcPr>
          <w:p w14:paraId="3587A614" w14:textId="12EB4244" w:rsidR="000B5AEA" w:rsidRPr="007F19FF" w:rsidRDefault="000B5AEA" w:rsidP="00027005">
            <w:pPr>
              <w:spacing w:before="0" w:after="0"/>
              <w:jc w:val="center"/>
              <w:rPr>
                <w:rFonts w:cs="Arial"/>
                <w:sz w:val="20"/>
                <w:szCs w:val="20"/>
                <w:highlight w:val="yellow"/>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FFB0A8F" w14:textId="1ECA467D" w:rsidR="000B5AEA" w:rsidRPr="007F19FF" w:rsidRDefault="00731E25" w:rsidP="00027005">
            <w:pPr>
              <w:spacing w:before="0" w:after="0"/>
              <w:jc w:val="left"/>
              <w:rPr>
                <w:rFonts w:cs="Arial"/>
                <w:sz w:val="20"/>
                <w:szCs w:val="20"/>
              </w:rPr>
            </w:pPr>
            <w:r w:rsidRPr="007F19FF">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CD0D9C1" w14:textId="50FEE3DB" w:rsidR="000B5AEA" w:rsidRPr="007F19FF" w:rsidRDefault="00731E25" w:rsidP="00027005">
            <w:pPr>
              <w:spacing w:before="0" w:after="0"/>
              <w:jc w:val="left"/>
              <w:rPr>
                <w:rFonts w:cs="Arial"/>
                <w:sz w:val="20"/>
                <w:szCs w:val="20"/>
              </w:rPr>
            </w:pPr>
            <w:r w:rsidRPr="007F19FF">
              <w:rPr>
                <w:rFonts w:cs="Arial"/>
                <w:sz w:val="20"/>
                <w:szCs w:val="20"/>
              </w:rPr>
              <w:t>$</w:t>
            </w:r>
          </w:p>
        </w:tc>
      </w:tr>
      <w:tr w:rsidR="000B5AEA" w:rsidRPr="00731E25" w14:paraId="54D2C5AF" w14:textId="77777777" w:rsidTr="00776B06">
        <w:trPr>
          <w:trHeight w:val="672"/>
        </w:trPr>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7792E02" w14:textId="000A00F0" w:rsidR="000B5AEA" w:rsidRPr="00B35364" w:rsidRDefault="00243257" w:rsidP="0002700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bdr w:val="none" w:sz="0" w:space="0" w:color="auto"/>
                <w:lang w:val="en-US"/>
              </w:rPr>
            </w:pPr>
            <w:r w:rsidRPr="00B35364">
              <w:rPr>
                <w:rFonts w:cs="Arial"/>
                <w:color w:val="000000"/>
                <w:sz w:val="20"/>
                <w:szCs w:val="20"/>
                <w:bdr w:val="none" w:sz="0" w:space="0" w:color="auto"/>
                <w:lang w:val="en-US"/>
              </w:rPr>
              <w:t>Professional Services/ Technical/Training</w:t>
            </w: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EE7003A" w14:textId="77777777" w:rsidR="000B5AEA" w:rsidRPr="007F19FF" w:rsidRDefault="000B5AEA" w:rsidP="00027005">
            <w:pPr>
              <w:spacing w:before="0" w:after="0"/>
              <w:jc w:val="center"/>
              <w:rPr>
                <w:rFonts w:cs="Arial"/>
                <w:sz w:val="20"/>
                <w:szCs w:val="20"/>
                <w:highlight w:val="yellow"/>
              </w:rPr>
            </w:pPr>
          </w:p>
        </w:tc>
        <w:tc>
          <w:tcPr>
            <w:tcW w:w="800" w:type="pct"/>
            <w:tcBorders>
              <w:top w:val="inset" w:sz="6" w:space="0" w:color="808080"/>
              <w:left w:val="inset" w:sz="6" w:space="0" w:color="808080"/>
              <w:bottom w:val="inset" w:sz="6" w:space="0" w:color="808080"/>
              <w:right w:val="inset" w:sz="6" w:space="0" w:color="808080"/>
            </w:tcBorders>
          </w:tcPr>
          <w:p w14:paraId="7F00BADC" w14:textId="77777777" w:rsidR="000B5AEA" w:rsidRPr="007F19FF" w:rsidRDefault="000B5AEA" w:rsidP="00027005">
            <w:pPr>
              <w:spacing w:before="0" w:after="0"/>
              <w:jc w:val="center"/>
              <w:rPr>
                <w:rFonts w:cs="Arial"/>
                <w:sz w:val="20"/>
                <w:szCs w:val="20"/>
                <w:highlight w:val="yellow"/>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A0D8B9F" w14:textId="09943658" w:rsidR="000B5AEA" w:rsidRPr="007F19FF" w:rsidRDefault="00731E25" w:rsidP="00027005">
            <w:pPr>
              <w:spacing w:before="0" w:after="0"/>
              <w:jc w:val="left"/>
              <w:rPr>
                <w:rFonts w:cs="Arial"/>
                <w:sz w:val="20"/>
                <w:szCs w:val="20"/>
              </w:rPr>
            </w:pPr>
            <w:r w:rsidRPr="007F19FF">
              <w:rPr>
                <w:rFonts w:cs="Arial"/>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4B23CC9" w14:textId="6D8B06E3" w:rsidR="000B5AEA" w:rsidRPr="007F19FF" w:rsidRDefault="00731E25" w:rsidP="00027005">
            <w:pPr>
              <w:spacing w:before="0" w:after="0"/>
              <w:jc w:val="left"/>
              <w:rPr>
                <w:rFonts w:cs="Arial"/>
                <w:sz w:val="20"/>
                <w:szCs w:val="20"/>
              </w:rPr>
            </w:pPr>
            <w:r w:rsidRPr="007F19FF">
              <w:rPr>
                <w:rFonts w:cs="Arial"/>
                <w:sz w:val="20"/>
                <w:szCs w:val="20"/>
              </w:rPr>
              <w:t>$</w:t>
            </w:r>
          </w:p>
        </w:tc>
      </w:tr>
      <w:tr w:rsidR="000B5AEA" w:rsidRPr="00731E25" w14:paraId="46B9376C" w14:textId="77777777" w:rsidTr="00776B06">
        <w:trPr>
          <w:trHeight w:val="672"/>
        </w:trPr>
        <w:tc>
          <w:tcPr>
            <w:tcW w:w="1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7A07310" w14:textId="5385B37E" w:rsidR="000B5AEA" w:rsidRPr="007F19FF" w:rsidRDefault="000B5AEA" w:rsidP="0002700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color w:val="000000"/>
                <w:sz w:val="20"/>
                <w:szCs w:val="20"/>
                <w:highlight w:val="yellow"/>
                <w:bdr w:val="none" w:sz="0" w:space="0" w:color="auto"/>
                <w:lang w:val="en-US"/>
              </w:rPr>
            </w:pPr>
          </w:p>
        </w:tc>
        <w:tc>
          <w:tcPr>
            <w:tcW w:w="8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16B3422" w14:textId="77777777" w:rsidR="000B5AEA" w:rsidRPr="007F19FF" w:rsidRDefault="000B5AEA" w:rsidP="00027005">
            <w:pPr>
              <w:spacing w:before="0" w:after="0"/>
              <w:jc w:val="center"/>
              <w:rPr>
                <w:rFonts w:cs="Arial"/>
                <w:sz w:val="20"/>
                <w:szCs w:val="20"/>
                <w:highlight w:val="yellow"/>
              </w:rPr>
            </w:pPr>
          </w:p>
        </w:tc>
        <w:tc>
          <w:tcPr>
            <w:tcW w:w="800" w:type="pct"/>
            <w:tcBorders>
              <w:top w:val="inset" w:sz="6" w:space="0" w:color="808080"/>
              <w:left w:val="inset" w:sz="6" w:space="0" w:color="808080"/>
              <w:bottom w:val="inset" w:sz="6" w:space="0" w:color="808080"/>
              <w:right w:val="inset" w:sz="6" w:space="0" w:color="808080"/>
            </w:tcBorders>
          </w:tcPr>
          <w:p w14:paraId="68BBD7FD" w14:textId="77777777" w:rsidR="000B5AEA" w:rsidRPr="007F19FF" w:rsidRDefault="000B5AEA" w:rsidP="00027005">
            <w:pPr>
              <w:spacing w:before="0" w:after="0"/>
              <w:jc w:val="center"/>
              <w:rPr>
                <w:rFonts w:cs="Arial"/>
                <w:sz w:val="20"/>
                <w:szCs w:val="20"/>
                <w:highlight w:val="yellow"/>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959E45F" w14:textId="77777777" w:rsidR="000B5AEA" w:rsidRPr="007F19FF" w:rsidRDefault="000B5AEA" w:rsidP="00027005">
            <w:pPr>
              <w:spacing w:before="0" w:after="0"/>
              <w:jc w:val="left"/>
              <w:rPr>
                <w:rFonts w:cs="Arial"/>
                <w:sz w:val="20"/>
                <w:szCs w:val="20"/>
                <w:highlight w:val="yellow"/>
              </w:rPr>
            </w:pP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89AD3B9" w14:textId="77777777" w:rsidR="000B5AEA" w:rsidRPr="007F19FF" w:rsidRDefault="000B5AEA" w:rsidP="00027005">
            <w:pPr>
              <w:spacing w:before="0" w:after="0"/>
              <w:jc w:val="left"/>
              <w:rPr>
                <w:rFonts w:cs="Arial"/>
                <w:sz w:val="20"/>
                <w:szCs w:val="20"/>
                <w:highlight w:val="yellow"/>
              </w:rPr>
            </w:pPr>
          </w:p>
        </w:tc>
      </w:tr>
      <w:tr w:rsidR="003F5FA9" w:rsidRPr="00731E25" w14:paraId="41F31FBB" w14:textId="77777777" w:rsidTr="003F5FA9">
        <w:tc>
          <w:tcPr>
            <w:tcW w:w="3364" w:type="pct"/>
            <w:gridSpan w:val="3"/>
            <w:vMerge w:val="restart"/>
            <w:tcBorders>
              <w:top w:val="inset" w:sz="6" w:space="0" w:color="808080"/>
              <w:left w:val="inset" w:sz="6" w:space="0" w:color="808080"/>
              <w:right w:val="inset" w:sz="6" w:space="0" w:color="808080"/>
            </w:tcBorders>
            <w:shd w:val="clear" w:color="auto" w:fill="BFBFBF" w:themeFill="background1" w:themeFillShade="BF"/>
            <w:tcMar>
              <w:top w:w="15" w:type="dxa"/>
              <w:left w:w="15" w:type="dxa"/>
              <w:bottom w:w="15" w:type="dxa"/>
              <w:right w:w="15" w:type="dxa"/>
            </w:tcMar>
            <w:vAlign w:val="center"/>
          </w:tcPr>
          <w:p w14:paraId="3F817874" w14:textId="77777777" w:rsidR="003F5FA9" w:rsidRPr="00731E25" w:rsidRDefault="003F5FA9" w:rsidP="00027005">
            <w:pPr>
              <w:spacing w:before="0" w:after="0"/>
              <w:jc w:val="center"/>
              <w:rPr>
                <w:rFonts w:cs="Arial"/>
                <w:sz w:val="20"/>
                <w:szCs w:val="20"/>
                <w:highlight w:val="green"/>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4F6D421" w14:textId="200EBA8C" w:rsidR="003F5FA9" w:rsidRPr="007F19FF" w:rsidRDefault="003F5FA9" w:rsidP="003F5FA9">
            <w:pPr>
              <w:spacing w:before="0" w:after="0"/>
              <w:jc w:val="right"/>
              <w:rPr>
                <w:rFonts w:cs="Arial"/>
                <w:b/>
                <w:sz w:val="20"/>
                <w:szCs w:val="20"/>
              </w:rPr>
            </w:pPr>
            <w:r w:rsidRPr="007F19FF">
              <w:rPr>
                <w:rFonts w:cs="Arial"/>
                <w:b/>
                <w:sz w:val="20"/>
                <w:szCs w:val="20"/>
              </w:rPr>
              <w:t>Sub-total</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C34D598" w14:textId="04A7D8C8" w:rsidR="003F5FA9" w:rsidRPr="007F19FF" w:rsidRDefault="00731E25" w:rsidP="00027005">
            <w:pPr>
              <w:spacing w:before="0" w:after="0"/>
              <w:jc w:val="left"/>
              <w:rPr>
                <w:rFonts w:cs="Arial"/>
                <w:sz w:val="20"/>
                <w:szCs w:val="20"/>
              </w:rPr>
            </w:pPr>
            <w:r w:rsidRPr="007F19FF">
              <w:rPr>
                <w:rFonts w:cs="Arial"/>
                <w:sz w:val="20"/>
                <w:szCs w:val="20"/>
              </w:rPr>
              <w:t>$</w:t>
            </w:r>
          </w:p>
        </w:tc>
      </w:tr>
      <w:tr w:rsidR="003F5FA9" w:rsidRPr="00731E25" w14:paraId="60B4683C" w14:textId="77777777" w:rsidTr="003F5FA9">
        <w:tc>
          <w:tcPr>
            <w:tcW w:w="3364" w:type="pct"/>
            <w:gridSpan w:val="3"/>
            <w:vMerge/>
            <w:tcBorders>
              <w:left w:val="inset" w:sz="6" w:space="0" w:color="808080"/>
              <w:right w:val="inset" w:sz="6" w:space="0" w:color="808080"/>
            </w:tcBorders>
            <w:shd w:val="clear" w:color="auto" w:fill="BFBFBF" w:themeFill="background1" w:themeFillShade="BF"/>
            <w:tcMar>
              <w:top w:w="15" w:type="dxa"/>
              <w:left w:w="15" w:type="dxa"/>
              <w:bottom w:w="15" w:type="dxa"/>
              <w:right w:w="15" w:type="dxa"/>
            </w:tcMar>
            <w:vAlign w:val="center"/>
          </w:tcPr>
          <w:p w14:paraId="19AE9C13" w14:textId="77777777" w:rsidR="003F5FA9" w:rsidRPr="00731E25" w:rsidRDefault="003F5FA9" w:rsidP="003F5FA9">
            <w:pPr>
              <w:spacing w:before="0" w:after="0"/>
              <w:jc w:val="center"/>
              <w:rPr>
                <w:rFonts w:cs="Arial"/>
                <w:sz w:val="20"/>
                <w:szCs w:val="20"/>
                <w:highlight w:val="green"/>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AA632C2" w14:textId="029CFA8A" w:rsidR="003F5FA9" w:rsidRPr="007F19FF" w:rsidRDefault="003F5FA9" w:rsidP="003F5FA9">
            <w:pPr>
              <w:spacing w:before="0" w:after="0"/>
              <w:jc w:val="right"/>
              <w:rPr>
                <w:rFonts w:cs="Arial"/>
                <w:b/>
                <w:sz w:val="20"/>
                <w:szCs w:val="20"/>
              </w:rPr>
            </w:pPr>
            <w:r w:rsidRPr="007F19FF">
              <w:rPr>
                <w:rFonts w:cs="Arial"/>
                <w:b/>
                <w:sz w:val="20"/>
                <w:szCs w:val="20"/>
              </w:rPr>
              <w:t>Discount (</w:t>
            </w:r>
            <w:r w:rsidR="00DC3336" w:rsidRPr="007F19FF">
              <w:rPr>
                <w:rFonts w:cs="Arial"/>
                <w:b/>
                <w:sz w:val="20"/>
                <w:szCs w:val="20"/>
              </w:rPr>
              <w:t>5</w:t>
            </w:r>
            <w:r w:rsidRPr="007F19FF">
              <w:rPr>
                <w:rFonts w:cs="Arial"/>
                <w:b/>
                <w:sz w:val="20"/>
                <w:szCs w:val="20"/>
              </w:rPr>
              <w:t>%)</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4F61C9C" w14:textId="0A5DB263" w:rsidR="003F5FA9" w:rsidRPr="007F19FF" w:rsidRDefault="00731E25" w:rsidP="00027005">
            <w:pPr>
              <w:spacing w:before="0" w:after="0"/>
              <w:jc w:val="left"/>
              <w:rPr>
                <w:rFonts w:cs="Arial"/>
                <w:sz w:val="20"/>
                <w:szCs w:val="20"/>
              </w:rPr>
            </w:pPr>
            <w:r w:rsidRPr="007F19FF">
              <w:rPr>
                <w:rFonts w:cs="Arial"/>
                <w:sz w:val="20"/>
                <w:szCs w:val="20"/>
              </w:rPr>
              <w:t>$</w:t>
            </w:r>
          </w:p>
        </w:tc>
      </w:tr>
      <w:tr w:rsidR="003F5FA9" w:rsidRPr="00842A62" w14:paraId="7C1B330D" w14:textId="77777777" w:rsidTr="003F5FA9">
        <w:tc>
          <w:tcPr>
            <w:tcW w:w="3364" w:type="pct"/>
            <w:gridSpan w:val="3"/>
            <w:vMerge/>
            <w:tcBorders>
              <w:left w:val="inset" w:sz="6" w:space="0" w:color="808080"/>
              <w:bottom w:val="inset" w:sz="6" w:space="0" w:color="808080"/>
              <w:right w:val="inset" w:sz="6" w:space="0" w:color="808080"/>
            </w:tcBorders>
            <w:shd w:val="clear" w:color="auto" w:fill="BFBFBF" w:themeFill="background1" w:themeFillShade="BF"/>
            <w:tcMar>
              <w:top w:w="15" w:type="dxa"/>
              <w:left w:w="15" w:type="dxa"/>
              <w:bottom w:w="15" w:type="dxa"/>
              <w:right w:w="15" w:type="dxa"/>
            </w:tcMar>
            <w:vAlign w:val="center"/>
          </w:tcPr>
          <w:p w14:paraId="0E9A4835" w14:textId="77777777" w:rsidR="003F5FA9" w:rsidRPr="00731E25" w:rsidRDefault="003F5FA9" w:rsidP="003F5FA9">
            <w:pPr>
              <w:spacing w:before="0" w:after="0"/>
              <w:jc w:val="center"/>
              <w:rPr>
                <w:rFonts w:cs="Arial"/>
                <w:sz w:val="20"/>
                <w:szCs w:val="20"/>
                <w:highlight w:val="green"/>
              </w:rPr>
            </w:pPr>
          </w:p>
        </w:tc>
        <w:tc>
          <w:tcPr>
            <w:tcW w:w="8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FD0E528" w14:textId="6524B2F7" w:rsidR="003F5FA9" w:rsidRPr="007F19FF" w:rsidRDefault="003F5FA9" w:rsidP="003F5FA9">
            <w:pPr>
              <w:spacing w:before="0" w:after="0"/>
              <w:jc w:val="right"/>
              <w:rPr>
                <w:rFonts w:cs="Arial"/>
                <w:b/>
                <w:sz w:val="20"/>
                <w:szCs w:val="20"/>
              </w:rPr>
            </w:pPr>
            <w:r w:rsidRPr="007F19FF">
              <w:rPr>
                <w:rFonts w:cs="Arial"/>
                <w:b/>
                <w:sz w:val="20"/>
                <w:szCs w:val="20"/>
              </w:rPr>
              <w:t>Total:</w:t>
            </w:r>
          </w:p>
        </w:tc>
        <w:tc>
          <w:tcPr>
            <w:tcW w:w="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1BF40973" w14:textId="47913FBB" w:rsidR="003F5FA9" w:rsidRPr="007F19FF" w:rsidRDefault="003F5FA9" w:rsidP="003F5FA9">
            <w:pPr>
              <w:spacing w:before="0" w:after="0"/>
              <w:jc w:val="left"/>
              <w:rPr>
                <w:rFonts w:cs="Arial"/>
                <w:sz w:val="20"/>
                <w:szCs w:val="20"/>
              </w:rPr>
            </w:pPr>
            <w:r w:rsidRPr="007F19FF">
              <w:rPr>
                <w:rFonts w:cs="Arial"/>
                <w:b/>
                <w:sz w:val="20"/>
                <w:szCs w:val="20"/>
              </w:rPr>
              <w:t>$</w:t>
            </w:r>
          </w:p>
        </w:tc>
      </w:tr>
    </w:tbl>
    <w:p w14:paraId="50E3D291" w14:textId="45F88A6F" w:rsidR="00822448" w:rsidRPr="00842A62" w:rsidRDefault="0082244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cs="Arial"/>
          <w:b/>
          <w:bCs/>
          <w:caps/>
          <w:kern w:val="32"/>
          <w:sz w:val="20"/>
          <w:szCs w:val="20"/>
        </w:rPr>
      </w:pPr>
      <w:bookmarkStart w:id="74" w:name="_Toc269632960"/>
      <w:bookmarkStart w:id="75" w:name="_Toc272766253"/>
      <w:bookmarkStart w:id="76" w:name="_Toc315095131"/>
    </w:p>
    <w:p w14:paraId="0F8A407D" w14:textId="77777777" w:rsidR="00937C26" w:rsidRPr="00842A62" w:rsidRDefault="00937C26" w:rsidP="00775FD4">
      <w:pPr>
        <w:pStyle w:val="Heading1"/>
        <w:rPr>
          <w:sz w:val="20"/>
          <w:szCs w:val="20"/>
          <w:bdr w:val="none" w:sz="0" w:space="0" w:color="auto"/>
        </w:rPr>
      </w:pPr>
      <w:bookmarkStart w:id="77" w:name="_Toc169687568"/>
      <w:r w:rsidRPr="00842A62">
        <w:rPr>
          <w:sz w:val="20"/>
          <w:szCs w:val="20"/>
        </w:rPr>
        <w:lastRenderedPageBreak/>
        <w:t>APPENDIX D – CONTRACTUAL TERMS &amp; CONDITIONS</w:t>
      </w:r>
      <w:bookmarkEnd w:id="77"/>
    </w:p>
    <w:p w14:paraId="45D8AF69" w14:textId="4C156F51" w:rsidR="00937C26" w:rsidRPr="00842A62" w:rsidRDefault="00937C26" w:rsidP="00937C26">
      <w:pPr>
        <w:rPr>
          <w:rFonts w:cs="Arial"/>
          <w:sz w:val="20"/>
          <w:szCs w:val="20"/>
        </w:rPr>
      </w:pPr>
      <w:r w:rsidRPr="00842A62">
        <w:rPr>
          <w:rFonts w:cs="Arial"/>
          <w:sz w:val="20"/>
          <w:szCs w:val="20"/>
        </w:rPr>
        <w:t xml:space="preserve">The contractual terms &amp; </w:t>
      </w:r>
      <w:r w:rsidR="00724E12">
        <w:rPr>
          <w:rFonts w:cs="Arial"/>
          <w:sz w:val="20"/>
          <w:szCs w:val="20"/>
        </w:rPr>
        <w:t xml:space="preserve">and </w:t>
      </w:r>
      <w:r w:rsidRPr="00842A62">
        <w:rPr>
          <w:rFonts w:cs="Arial"/>
          <w:sz w:val="20"/>
          <w:szCs w:val="20"/>
        </w:rPr>
        <w:t xml:space="preserve">conditions </w:t>
      </w:r>
      <w:r w:rsidR="00D020A2">
        <w:rPr>
          <w:rFonts w:cs="Arial"/>
          <w:sz w:val="20"/>
          <w:szCs w:val="20"/>
        </w:rPr>
        <w:t xml:space="preserve">are </w:t>
      </w:r>
      <w:r w:rsidRPr="00842A62">
        <w:rPr>
          <w:rFonts w:cs="Arial"/>
          <w:sz w:val="20"/>
          <w:szCs w:val="20"/>
        </w:rPr>
        <w:t xml:space="preserve">found here: </w:t>
      </w:r>
    </w:p>
    <w:p w14:paraId="72DC7632" w14:textId="2E0554F5" w:rsidR="00000B27" w:rsidRPr="00842A62" w:rsidRDefault="00000000" w:rsidP="00320EC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left"/>
        <w:rPr>
          <w:rStyle w:val="Hyperlink"/>
          <w:rFonts w:ascii="Arial" w:eastAsia="Times New Roman" w:hAnsi="Arial" w:cs="Arial"/>
          <w:color w:val="auto"/>
          <w:sz w:val="20"/>
          <w:szCs w:val="20"/>
          <w:u w:val="none"/>
          <w:bdr w:val="none" w:sz="0" w:space="0" w:color="auto"/>
          <w:lang w:val="en-CA"/>
        </w:rPr>
      </w:pPr>
      <w:hyperlink r:id="rId13" w:history="1">
        <w:r w:rsidR="00ED0FE9" w:rsidRPr="00842A62">
          <w:rPr>
            <w:rStyle w:val="Hyperlink"/>
            <w:rFonts w:ascii="Arial" w:eastAsia="Times New Roman" w:hAnsi="Arial" w:cs="Arial"/>
            <w:b/>
            <w:sz w:val="20"/>
            <w:szCs w:val="20"/>
            <w:lang w:val="en-CA"/>
          </w:rPr>
          <w:t>Contract for Goods</w:t>
        </w:r>
      </w:hyperlink>
      <w:r w:rsidR="00556DA0">
        <w:rPr>
          <w:rStyle w:val="Hyperlink"/>
          <w:rFonts w:ascii="Arial" w:eastAsia="Times New Roman" w:hAnsi="Arial" w:cs="Arial"/>
          <w:b/>
          <w:sz w:val="20"/>
          <w:szCs w:val="20"/>
          <w:lang w:val="en-CA"/>
        </w:rPr>
        <w:t xml:space="preserve"> and Services</w:t>
      </w:r>
      <w:r w:rsidR="00000B27" w:rsidRPr="00842A62">
        <w:rPr>
          <w:rStyle w:val="Hyperlink"/>
          <w:rFonts w:ascii="Arial" w:hAnsi="Arial" w:cs="Arial"/>
          <w:b/>
          <w:sz w:val="20"/>
          <w:szCs w:val="20"/>
        </w:rPr>
        <w:br/>
      </w:r>
    </w:p>
    <w:p w14:paraId="5FBBC42E" w14:textId="725D2450" w:rsidR="000574E6" w:rsidRPr="00842A62" w:rsidRDefault="00937C26" w:rsidP="00937C26">
      <w:pPr>
        <w:pStyle w:val="CommentText"/>
        <w:rPr>
          <w:rFonts w:cs="Arial"/>
        </w:rPr>
      </w:pPr>
      <w:r w:rsidRPr="00842A62">
        <w:rPr>
          <w:rFonts w:cs="Arial"/>
        </w:rPr>
        <w:t xml:space="preserve">This will form the basis of any eventual Agreement between </w:t>
      </w:r>
      <w:r w:rsidRPr="00842A62">
        <w:rPr>
          <w:rFonts w:cs="Arial"/>
          <w:lang w:val="en-US"/>
        </w:rPr>
        <w:t xml:space="preserve">the </w:t>
      </w:r>
      <w:r w:rsidR="00724E12">
        <w:rPr>
          <w:rFonts w:cs="Arial"/>
          <w:lang w:val="en-US"/>
        </w:rPr>
        <w:t>UCCI and</w:t>
      </w:r>
      <w:r w:rsidRPr="00842A62">
        <w:rPr>
          <w:rFonts w:cs="Arial"/>
        </w:rPr>
        <w:t xml:space="preserve"> the Successful Bidder. Although the final wording of the provisions may be subject to limited negotiation, bidders should be prepared to enter into an agreement with minimal changes.</w:t>
      </w:r>
      <w:r w:rsidR="005D78CE" w:rsidRPr="00842A62">
        <w:rPr>
          <w:rFonts w:cs="Arial"/>
        </w:rPr>
        <w:t xml:space="preserve"> Below are key contract considerations related to this project. </w:t>
      </w:r>
      <w:r w:rsidR="008D4683" w:rsidRPr="00842A62">
        <w:rPr>
          <w:rFonts w:cs="Arial"/>
        </w:rPr>
        <w:t xml:space="preserve">Vendors should include any objections to the below terms as a part of their submission for consideration. </w:t>
      </w:r>
    </w:p>
    <w:tbl>
      <w:tblPr>
        <w:tblStyle w:val="TableGrid"/>
        <w:tblW w:w="0" w:type="auto"/>
        <w:tblLook w:val="04A0" w:firstRow="1" w:lastRow="0" w:firstColumn="1" w:lastColumn="0" w:noHBand="0" w:noVBand="1"/>
      </w:tblPr>
      <w:tblGrid>
        <w:gridCol w:w="3325"/>
        <w:gridCol w:w="6025"/>
      </w:tblGrid>
      <w:tr w:rsidR="005D78CE" w:rsidRPr="00842A62" w14:paraId="077E3F94" w14:textId="77777777" w:rsidTr="000A5256">
        <w:tc>
          <w:tcPr>
            <w:tcW w:w="3325" w:type="dxa"/>
          </w:tcPr>
          <w:p w14:paraId="2A58D6D1" w14:textId="0DD305BB" w:rsidR="005D78CE" w:rsidRPr="00842A62" w:rsidRDefault="005D78CE" w:rsidP="005D78CE">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rPr>
            </w:pPr>
            <w:r w:rsidRPr="00842A62">
              <w:rPr>
                <w:rFonts w:cs="Arial"/>
                <w:b/>
              </w:rPr>
              <w:t>Key Contract Elements</w:t>
            </w:r>
          </w:p>
        </w:tc>
        <w:tc>
          <w:tcPr>
            <w:tcW w:w="6025" w:type="dxa"/>
          </w:tcPr>
          <w:p w14:paraId="2D35E426" w14:textId="65BB0B76" w:rsidR="005D78CE" w:rsidRPr="00842A62" w:rsidRDefault="005D78CE" w:rsidP="005D78CE">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center"/>
              <w:rPr>
                <w:rFonts w:cs="Arial"/>
                <w:b/>
              </w:rPr>
            </w:pPr>
            <w:r w:rsidRPr="00842A62">
              <w:rPr>
                <w:rFonts w:cs="Arial"/>
                <w:b/>
              </w:rPr>
              <w:t>Details</w:t>
            </w:r>
          </w:p>
        </w:tc>
      </w:tr>
      <w:tr w:rsidR="004A76FD" w:rsidRPr="00842A62" w14:paraId="5C66AD5A" w14:textId="77777777" w:rsidTr="000A5256">
        <w:tc>
          <w:tcPr>
            <w:tcW w:w="3325" w:type="dxa"/>
          </w:tcPr>
          <w:p w14:paraId="042B369F" w14:textId="454581B1" w:rsidR="004A76FD" w:rsidRPr="00842A62" w:rsidRDefault="004A76FD"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Expected Execution Date</w:t>
            </w:r>
          </w:p>
        </w:tc>
        <w:tc>
          <w:tcPr>
            <w:tcW w:w="6025" w:type="dxa"/>
          </w:tcPr>
          <w:p w14:paraId="08DB3401" w14:textId="5FA7D442" w:rsidR="004A76FD" w:rsidRPr="00842A62" w:rsidRDefault="004A76FD"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See “Procurement Timetable”.</w:t>
            </w:r>
          </w:p>
        </w:tc>
      </w:tr>
      <w:tr w:rsidR="004B7F52" w:rsidRPr="00842A62" w14:paraId="4835A2BD" w14:textId="77777777" w:rsidTr="000A5256">
        <w:tc>
          <w:tcPr>
            <w:tcW w:w="3325" w:type="dxa"/>
          </w:tcPr>
          <w:p w14:paraId="088AD2F9" w14:textId="6173FBA5" w:rsidR="004B7F52" w:rsidRPr="00842A62" w:rsidRDefault="004B7F52" w:rsidP="004B7F52">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Pr>
                <w:rFonts w:cs="Arial"/>
              </w:rPr>
              <w:t xml:space="preserve">Expected Initial Contract Length </w:t>
            </w:r>
          </w:p>
        </w:tc>
        <w:tc>
          <w:tcPr>
            <w:tcW w:w="6025" w:type="dxa"/>
          </w:tcPr>
          <w:p w14:paraId="50CC49BC" w14:textId="3479F67E" w:rsidR="004B7F52" w:rsidRPr="00842A62" w:rsidRDefault="00287ACA"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7C52A5">
              <w:rPr>
                <w:rFonts w:cs="Arial"/>
              </w:rPr>
              <w:t>15</w:t>
            </w:r>
            <w:r w:rsidR="001E0240" w:rsidRPr="007C52A5">
              <w:rPr>
                <w:rFonts w:cs="Arial"/>
              </w:rPr>
              <w:t xml:space="preserve"> </w:t>
            </w:r>
            <w:r w:rsidR="00ED0FE9" w:rsidRPr="007C52A5">
              <w:rPr>
                <w:rFonts w:cs="Arial"/>
              </w:rPr>
              <w:t>Weeks</w:t>
            </w:r>
            <w:r w:rsidR="00ED0FE9">
              <w:rPr>
                <w:rFonts w:cs="Arial"/>
              </w:rPr>
              <w:t xml:space="preserve"> </w:t>
            </w:r>
          </w:p>
        </w:tc>
      </w:tr>
      <w:tr w:rsidR="004B7F52" w:rsidRPr="00842A62" w14:paraId="13B9CC17" w14:textId="77777777" w:rsidTr="000A5256">
        <w:tc>
          <w:tcPr>
            <w:tcW w:w="3325" w:type="dxa"/>
          </w:tcPr>
          <w:p w14:paraId="74ABFB27" w14:textId="65FF3289" w:rsidR="004B7F52" w:rsidRPr="00842A62" w:rsidRDefault="004B7F52"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Pr>
                <w:rFonts w:cs="Arial"/>
              </w:rPr>
              <w:t>Contract Extension Clause</w:t>
            </w:r>
          </w:p>
        </w:tc>
        <w:tc>
          <w:tcPr>
            <w:tcW w:w="6025" w:type="dxa"/>
          </w:tcPr>
          <w:p w14:paraId="04CEFC82" w14:textId="41B039B4" w:rsidR="004B7F52" w:rsidRPr="00842A62" w:rsidRDefault="00556DA0"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7C52A5">
              <w:rPr>
                <w:rFonts w:cs="Arial"/>
              </w:rPr>
              <w:t>No Extension</w:t>
            </w:r>
            <w:r w:rsidR="007F19FF" w:rsidRPr="007C52A5">
              <w:rPr>
                <w:rFonts w:cs="Arial"/>
              </w:rPr>
              <w:t>.</w:t>
            </w:r>
            <w:r w:rsidRPr="007C52A5">
              <w:rPr>
                <w:rFonts w:cs="Arial"/>
              </w:rPr>
              <w:t xml:space="preserve"> Must be completed by or before </w:t>
            </w:r>
            <w:r w:rsidR="007F19FF" w:rsidRPr="007C52A5">
              <w:rPr>
                <w:rFonts w:cs="Arial"/>
              </w:rPr>
              <w:t>September 6</w:t>
            </w:r>
            <w:r w:rsidR="007F19FF" w:rsidRPr="007C52A5">
              <w:rPr>
                <w:rFonts w:cs="Arial"/>
                <w:vertAlign w:val="superscript"/>
              </w:rPr>
              <w:t>th</w:t>
            </w:r>
            <w:r w:rsidR="007F19FF" w:rsidRPr="007C52A5">
              <w:rPr>
                <w:rFonts w:cs="Arial"/>
              </w:rPr>
              <w:t xml:space="preserve"> </w:t>
            </w:r>
            <w:r w:rsidR="0046596E" w:rsidRPr="007C52A5">
              <w:rPr>
                <w:rFonts w:cs="Arial"/>
              </w:rPr>
              <w:t>2024.</w:t>
            </w:r>
          </w:p>
        </w:tc>
      </w:tr>
      <w:tr w:rsidR="004A76FD" w:rsidRPr="00842A62" w14:paraId="1F1EFC31" w14:textId="77777777" w:rsidTr="000A5256">
        <w:tc>
          <w:tcPr>
            <w:tcW w:w="3325" w:type="dxa"/>
          </w:tcPr>
          <w:p w14:paraId="6A154F3A" w14:textId="12423A8B" w:rsidR="004A76FD" w:rsidRPr="00842A62" w:rsidRDefault="0046596E"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Pr>
                <w:rFonts w:cs="Arial"/>
              </w:rPr>
              <w:t>Service</w:t>
            </w:r>
            <w:r w:rsidRPr="00842A62">
              <w:rPr>
                <w:rFonts w:cs="Arial"/>
              </w:rPr>
              <w:t xml:space="preserve"> </w:t>
            </w:r>
            <w:r>
              <w:rPr>
                <w:rFonts w:cs="Arial"/>
              </w:rPr>
              <w:t>and</w:t>
            </w:r>
            <w:r w:rsidRPr="00842A62">
              <w:rPr>
                <w:rFonts w:cs="Arial"/>
              </w:rPr>
              <w:t xml:space="preserve"> Goods</w:t>
            </w:r>
            <w:r>
              <w:rPr>
                <w:rFonts w:cs="Arial"/>
              </w:rPr>
              <w:t xml:space="preserve"> </w:t>
            </w:r>
            <w:r w:rsidRPr="00842A62">
              <w:rPr>
                <w:rFonts w:cs="Arial"/>
              </w:rPr>
              <w:t>Delivery</w:t>
            </w:r>
            <w:r w:rsidR="004A76FD" w:rsidRPr="00842A62">
              <w:rPr>
                <w:rFonts w:cs="Arial"/>
              </w:rPr>
              <w:t xml:space="preserve"> Location</w:t>
            </w:r>
          </w:p>
        </w:tc>
        <w:tc>
          <w:tcPr>
            <w:tcW w:w="6025" w:type="dxa"/>
          </w:tcPr>
          <w:p w14:paraId="4E8D55BC" w14:textId="6FABDC99" w:rsidR="004A76FD" w:rsidRPr="00842A62" w:rsidRDefault="00ED0FE9"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ED0FE9">
              <w:rPr>
                <w:rFonts w:cs="Arial"/>
              </w:rPr>
              <w:t xml:space="preserve">168 Olympic Way, </w:t>
            </w:r>
            <w:r w:rsidRPr="00287ACA">
              <w:rPr>
                <w:rFonts w:cs="Arial"/>
              </w:rPr>
              <w:t>Grand Cayman</w:t>
            </w:r>
            <w:r w:rsidRPr="00ED0FE9">
              <w:rPr>
                <w:rFonts w:cs="Arial"/>
                <w:b/>
                <w:bCs/>
              </w:rPr>
              <w:t>,</w:t>
            </w:r>
            <w:r w:rsidRPr="00ED0FE9">
              <w:rPr>
                <w:rFonts w:cs="Arial"/>
              </w:rPr>
              <w:t> Cayman Islands KY1-1107</w:t>
            </w:r>
          </w:p>
        </w:tc>
      </w:tr>
      <w:tr w:rsidR="005D78CE" w:rsidRPr="00842A62" w14:paraId="0CD4EAFB" w14:textId="77777777" w:rsidTr="000A5256">
        <w:tc>
          <w:tcPr>
            <w:tcW w:w="3325" w:type="dxa"/>
          </w:tcPr>
          <w:p w14:paraId="650FF044" w14:textId="6BB9EFDB" w:rsidR="005D78CE" w:rsidRPr="00842A62" w:rsidRDefault="005D78CE"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Payment Terms</w:t>
            </w:r>
          </w:p>
        </w:tc>
        <w:tc>
          <w:tcPr>
            <w:tcW w:w="6025" w:type="dxa"/>
          </w:tcPr>
          <w:p w14:paraId="449D3F4B" w14:textId="7A470C2B" w:rsidR="005D78CE" w:rsidRPr="00842A62" w:rsidRDefault="00441CCB" w:rsidP="00441CCB">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pPr>
            <w:r w:rsidRPr="00842A62">
              <w:rPr>
                <w:b/>
              </w:rPr>
              <w:t>Goods:</w:t>
            </w:r>
            <w:r w:rsidRPr="00842A62">
              <w:t xml:space="preserve"> Payment upon delivery and acceptance</w:t>
            </w:r>
          </w:p>
          <w:p w14:paraId="54670D96" w14:textId="2681B1D8" w:rsidR="00441CCB" w:rsidRPr="00842A62" w:rsidRDefault="00441CCB" w:rsidP="00441CCB">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pPr>
            <w:r w:rsidRPr="00842A62">
              <w:rPr>
                <w:b/>
              </w:rPr>
              <w:t>Services:</w:t>
            </w:r>
            <w:r w:rsidRPr="00842A62">
              <w:t xml:space="preserve"> Upon Completion of </w:t>
            </w:r>
            <w:r w:rsidR="008D4683" w:rsidRPr="00842A62">
              <w:t xml:space="preserve">Agreed </w:t>
            </w:r>
            <w:r w:rsidRPr="00842A62">
              <w:t>Project Milestones</w:t>
            </w:r>
          </w:p>
          <w:p w14:paraId="2F814230" w14:textId="09343D14" w:rsidR="000A5256" w:rsidRPr="00842A62" w:rsidRDefault="000A5256" w:rsidP="000A5256">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b/>
              </w:rPr>
              <w:t>Days from Invoicing by Supplier to Payment:</w:t>
            </w:r>
            <w:r w:rsidRPr="00842A62">
              <w:rPr>
                <w:rFonts w:cs="Arial"/>
              </w:rPr>
              <w:t xml:space="preserve"> 30 Days</w:t>
            </w:r>
            <w:r w:rsidR="00556DA0">
              <w:rPr>
                <w:rFonts w:cs="Arial"/>
              </w:rPr>
              <w:t xml:space="preserve"> or Before.</w:t>
            </w:r>
          </w:p>
        </w:tc>
      </w:tr>
      <w:tr w:rsidR="004A76FD" w:rsidRPr="00842A62" w14:paraId="230AF2A7" w14:textId="77777777" w:rsidTr="000A5256">
        <w:tc>
          <w:tcPr>
            <w:tcW w:w="3325" w:type="dxa"/>
          </w:tcPr>
          <w:p w14:paraId="7BFA94F6" w14:textId="2818D69B" w:rsidR="004A76FD" w:rsidRPr="00842A62" w:rsidRDefault="004A76FD" w:rsidP="000A5256">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 xml:space="preserve">Period for which Insurance must remain in force </w:t>
            </w:r>
          </w:p>
        </w:tc>
        <w:tc>
          <w:tcPr>
            <w:tcW w:w="6025" w:type="dxa"/>
          </w:tcPr>
          <w:p w14:paraId="57318D6A" w14:textId="05C2277B" w:rsidR="004A76FD" w:rsidRPr="00842A62" w:rsidRDefault="004A76FD" w:rsidP="004A76FD">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color w:val="000000"/>
                <w:bdr w:val="none" w:sz="0" w:space="0" w:color="auto"/>
                <w:lang w:val="en-US"/>
              </w:rPr>
              <w:t>During the term of this Agreement and for a period of six years thereafter</w:t>
            </w:r>
            <w:r w:rsidR="00441CCB" w:rsidRPr="00842A62">
              <w:rPr>
                <w:rFonts w:cs="Arial"/>
                <w:color w:val="000000"/>
                <w:bdr w:val="none" w:sz="0" w:space="0" w:color="auto"/>
                <w:lang w:val="en-US"/>
              </w:rPr>
              <w:t>.</w:t>
            </w:r>
          </w:p>
        </w:tc>
      </w:tr>
      <w:tr w:rsidR="004A76FD" w:rsidRPr="00842A62" w14:paraId="16DBAF96" w14:textId="77777777" w:rsidTr="000A5256">
        <w:tc>
          <w:tcPr>
            <w:tcW w:w="3325" w:type="dxa"/>
          </w:tcPr>
          <w:p w14:paraId="660201F1" w14:textId="34ABEBA1" w:rsidR="004A76FD" w:rsidRPr="00842A62" w:rsidRDefault="00441CCB" w:rsidP="00441CCB">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 xml:space="preserve">Material Breach Termination by Either Party </w:t>
            </w:r>
          </w:p>
        </w:tc>
        <w:tc>
          <w:tcPr>
            <w:tcW w:w="6025" w:type="dxa"/>
          </w:tcPr>
          <w:p w14:paraId="761175A8" w14:textId="1F58F8A2" w:rsidR="004A76FD" w:rsidRPr="00842A62" w:rsidRDefault="00441CCB" w:rsidP="00441CCB">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 xml:space="preserve">Allowed </w:t>
            </w:r>
            <w:r w:rsidRPr="00842A62">
              <w:rPr>
                <w:rFonts w:cs="Arial"/>
                <w:color w:val="000000"/>
                <w:bdr w:val="none" w:sz="0" w:space="0" w:color="auto"/>
                <w:lang w:val="en-US"/>
              </w:rPr>
              <w:t>with immediate effect</w:t>
            </w:r>
            <w:r w:rsidRPr="00842A62">
              <w:rPr>
                <w:rFonts w:cs="Arial"/>
              </w:rPr>
              <w:t xml:space="preserve"> if a material breach occurs that is </w:t>
            </w:r>
            <w:r w:rsidRPr="00842A62">
              <w:rPr>
                <w:rFonts w:cs="Arial"/>
                <w:color w:val="000000"/>
                <w:bdr w:val="none" w:sz="0" w:space="0" w:color="auto"/>
                <w:lang w:val="en-US"/>
              </w:rPr>
              <w:t>irremediable</w:t>
            </w:r>
            <w:r w:rsidRPr="00842A62">
              <w:rPr>
                <w:rFonts w:cs="Arial"/>
              </w:rPr>
              <w:t xml:space="preserve"> or </w:t>
            </w:r>
            <w:r w:rsidRPr="00842A62">
              <w:rPr>
                <w:rFonts w:cs="Arial"/>
                <w:color w:val="000000"/>
                <w:bdr w:val="none" w:sz="0" w:space="0" w:color="auto"/>
                <w:lang w:val="en-US"/>
              </w:rPr>
              <w:t xml:space="preserve">if such breach is remediable, </w:t>
            </w:r>
            <w:r w:rsidRPr="00842A62">
              <w:rPr>
                <w:rFonts w:cs="Arial"/>
              </w:rPr>
              <w:t xml:space="preserve">is not remedied within </w:t>
            </w:r>
            <w:r w:rsidR="005D78CE" w:rsidRPr="00842A62">
              <w:rPr>
                <w:rFonts w:cs="Arial"/>
              </w:rPr>
              <w:t>30 Days</w:t>
            </w:r>
            <w:r w:rsidRPr="00842A62">
              <w:rPr>
                <w:rFonts w:cs="Arial"/>
              </w:rPr>
              <w:t xml:space="preserve"> of written notice. </w:t>
            </w:r>
          </w:p>
        </w:tc>
      </w:tr>
      <w:tr w:rsidR="004A76FD" w:rsidRPr="00842A62" w14:paraId="7DAE904F" w14:textId="77777777" w:rsidTr="000A5256">
        <w:tc>
          <w:tcPr>
            <w:tcW w:w="3325" w:type="dxa"/>
          </w:tcPr>
          <w:p w14:paraId="04EBC338" w14:textId="4050A2CA" w:rsidR="004A76FD" w:rsidRPr="00842A62" w:rsidRDefault="005D78CE" w:rsidP="005D78CE">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lastRenderedPageBreak/>
              <w:t xml:space="preserve">Force Majeure  </w:t>
            </w:r>
          </w:p>
        </w:tc>
        <w:tc>
          <w:tcPr>
            <w:tcW w:w="6025" w:type="dxa"/>
          </w:tcPr>
          <w:p w14:paraId="63ACF7E2" w14:textId="37C7A741" w:rsidR="004A76FD" w:rsidRPr="00842A62" w:rsidRDefault="000A5256" w:rsidP="000A5256">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left"/>
              <w:rPr>
                <w:rFonts w:cs="Arial"/>
              </w:rPr>
            </w:pPr>
            <w:r w:rsidRPr="00842A62">
              <w:rPr>
                <w:rFonts w:cs="Arial"/>
              </w:rPr>
              <w:t xml:space="preserve">If the period of delay or non-performance continues for </w:t>
            </w:r>
            <w:r w:rsidR="0061285A" w:rsidRPr="008F79C8">
              <w:rPr>
                <w:rFonts w:cs="Arial"/>
              </w:rPr>
              <w:t>4</w:t>
            </w:r>
            <w:r w:rsidRPr="008F79C8">
              <w:rPr>
                <w:rFonts w:cs="Arial"/>
              </w:rPr>
              <w:t xml:space="preserve"> weeks OR</w:t>
            </w:r>
            <w:r w:rsidR="00ED0FE9">
              <w:rPr>
                <w:rFonts w:cs="Arial"/>
              </w:rPr>
              <w:t xml:space="preserve"> 1</w:t>
            </w:r>
            <w:r w:rsidRPr="008F79C8">
              <w:rPr>
                <w:rFonts w:cs="Arial"/>
              </w:rPr>
              <w:t xml:space="preserve"> </w:t>
            </w:r>
            <w:r w:rsidR="00ED0FE9">
              <w:rPr>
                <w:rFonts w:cs="Arial"/>
              </w:rPr>
              <w:t>month</w:t>
            </w:r>
            <w:r w:rsidRPr="008F79C8">
              <w:rPr>
                <w:rFonts w:cs="Arial"/>
              </w:rPr>
              <w:t xml:space="preserve">, the party not affected may terminate this Agreement by giving </w:t>
            </w:r>
            <w:r w:rsidR="0061285A" w:rsidRPr="008F79C8">
              <w:rPr>
                <w:rFonts w:cs="Arial"/>
              </w:rPr>
              <w:t>7</w:t>
            </w:r>
            <w:r w:rsidRPr="008F79C8">
              <w:rPr>
                <w:rFonts w:cs="Arial"/>
              </w:rPr>
              <w:t xml:space="preserve"> </w:t>
            </w:r>
            <w:r w:rsidR="004E28DF">
              <w:rPr>
                <w:rFonts w:cs="Arial"/>
              </w:rPr>
              <w:t>days'</w:t>
            </w:r>
            <w:r w:rsidRPr="008F79C8">
              <w:rPr>
                <w:rFonts w:cs="Arial"/>
              </w:rPr>
              <w:t xml:space="preserve"> written notice to the affected party.</w:t>
            </w:r>
          </w:p>
        </w:tc>
      </w:tr>
      <w:bookmarkEnd w:id="74"/>
      <w:bookmarkEnd w:id="75"/>
      <w:bookmarkEnd w:id="76"/>
    </w:tbl>
    <w:p w14:paraId="04D8B04B" w14:textId="165D1E3D" w:rsidR="00737342" w:rsidRPr="00842A62" w:rsidRDefault="00146444" w:rsidP="004E28D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pPr>
      <w:r w:rsidRPr="00842A62">
        <w:rPr>
          <w:sz w:val="20"/>
          <w:szCs w:val="20"/>
        </w:rPr>
        <w:br w:type="page"/>
      </w:r>
      <w:r w:rsidR="004E28DF" w:rsidRPr="00842A62">
        <w:lastRenderedPageBreak/>
        <w:t xml:space="preserve"> </w:t>
      </w:r>
    </w:p>
    <w:p w14:paraId="07EFE67F" w14:textId="77777777" w:rsidR="00737342" w:rsidRPr="00842A62" w:rsidRDefault="00737342" w:rsidP="00737342">
      <w:pPr>
        <w:pStyle w:val="BodyText"/>
        <w:ind w:right="760"/>
        <w:rPr>
          <w:rFonts w:cs="Arial"/>
          <w:sz w:val="20"/>
          <w:szCs w:val="20"/>
        </w:rPr>
      </w:pPr>
      <w:r w:rsidRPr="00842A62">
        <w:rPr>
          <w:rFonts w:cs="Arial"/>
          <w:sz w:val="20"/>
          <w:szCs w:val="20"/>
        </w:rPr>
        <w:t>Note: Where determined appropriate by the procuring entity, the information provided may be captured in the contract and monitored as part of the contract performance.</w:t>
      </w:r>
    </w:p>
    <w:p w14:paraId="196A40EC" w14:textId="77777777" w:rsidR="00737342" w:rsidRPr="00842A62" w:rsidRDefault="00737342" w:rsidP="00737342">
      <w:pPr>
        <w:pStyle w:val="BodyText"/>
        <w:ind w:left="220" w:right="760"/>
        <w:rPr>
          <w:rFonts w:cs="Arial"/>
          <w:sz w:val="20"/>
          <w:szCs w:val="20"/>
        </w:rPr>
      </w:pPr>
    </w:p>
    <w:p w14:paraId="1C496CB6" w14:textId="0B44AE80" w:rsidR="00737342" w:rsidRPr="00842A62" w:rsidRDefault="00737342" w:rsidP="00737342">
      <w:pPr>
        <w:spacing w:after="120"/>
        <w:ind w:right="26"/>
        <w:contextualSpacing/>
        <w:rPr>
          <w:rFonts w:cs="Arial"/>
          <w:b/>
          <w:sz w:val="20"/>
          <w:szCs w:val="20"/>
        </w:rPr>
      </w:pPr>
      <w:r w:rsidRPr="00842A62">
        <w:rPr>
          <w:rFonts w:cs="Arial"/>
          <w:b/>
          <w:sz w:val="20"/>
          <w:szCs w:val="20"/>
        </w:rPr>
        <w:t xml:space="preserve">Completed and </w:t>
      </w:r>
      <w:r w:rsidR="00486F3A" w:rsidRPr="00842A62">
        <w:rPr>
          <w:rFonts w:cs="Arial"/>
          <w:b/>
          <w:sz w:val="20"/>
          <w:szCs w:val="20"/>
        </w:rPr>
        <w:t>endorsed.</w:t>
      </w:r>
    </w:p>
    <w:p w14:paraId="47DC46D4" w14:textId="77777777" w:rsidR="00737342" w:rsidRPr="00842A62" w:rsidRDefault="00737342" w:rsidP="00737342">
      <w:pPr>
        <w:spacing w:after="120"/>
        <w:ind w:right="26"/>
        <w:contextualSpacing/>
        <w:rPr>
          <w:rFonts w:cs="Arial"/>
          <w:b/>
          <w:sz w:val="20"/>
          <w:szCs w:val="20"/>
        </w:rPr>
      </w:pPr>
    </w:p>
    <w:p w14:paraId="6895FC25" w14:textId="77777777" w:rsidR="00737342" w:rsidRPr="00842A62" w:rsidRDefault="00737342" w:rsidP="00737342">
      <w:pPr>
        <w:spacing w:after="120"/>
        <w:ind w:right="26"/>
        <w:contextualSpacing/>
        <w:rPr>
          <w:rFonts w:cs="Arial"/>
          <w:b/>
          <w:sz w:val="20"/>
          <w:szCs w:val="20"/>
        </w:rPr>
      </w:pPr>
    </w:p>
    <w:p w14:paraId="5CF6FC12" w14:textId="081CAE13" w:rsidR="00737342" w:rsidRPr="00842A62" w:rsidRDefault="00737342" w:rsidP="00737342">
      <w:pPr>
        <w:spacing w:after="120"/>
        <w:ind w:right="26"/>
        <w:contextualSpacing/>
        <w:rPr>
          <w:rFonts w:cs="Arial"/>
          <w:sz w:val="20"/>
          <w:szCs w:val="20"/>
        </w:rPr>
      </w:pPr>
    </w:p>
    <w:p w14:paraId="0A311635" w14:textId="77777777" w:rsidR="00737342" w:rsidRPr="00842A62" w:rsidRDefault="00737342" w:rsidP="00737342">
      <w:pPr>
        <w:spacing w:after="120"/>
        <w:ind w:right="26"/>
        <w:contextualSpacing/>
        <w:rPr>
          <w:rFonts w:cs="Arial"/>
          <w:sz w:val="20"/>
          <w:szCs w:val="20"/>
        </w:rPr>
      </w:pPr>
      <w:r w:rsidRPr="00842A62">
        <w:rPr>
          <w:rFonts w:cs="Arial"/>
          <w:sz w:val="20"/>
          <w:szCs w:val="20"/>
        </w:rPr>
        <w:t>.........................................................................................</w:t>
      </w:r>
    </w:p>
    <w:p w14:paraId="182DB6AA" w14:textId="77777777" w:rsidR="00737342" w:rsidRPr="00842A62" w:rsidRDefault="00737342" w:rsidP="00737342">
      <w:pPr>
        <w:spacing w:after="120"/>
        <w:ind w:right="26"/>
        <w:contextualSpacing/>
        <w:rPr>
          <w:rFonts w:cs="Arial"/>
          <w:sz w:val="20"/>
          <w:szCs w:val="20"/>
        </w:rPr>
      </w:pPr>
      <w:r w:rsidRPr="00842A62">
        <w:rPr>
          <w:rFonts w:cs="Arial"/>
          <w:sz w:val="20"/>
          <w:szCs w:val="20"/>
        </w:rPr>
        <w:t>(Name and position – print)</w:t>
      </w:r>
    </w:p>
    <w:p w14:paraId="2CC54F35" w14:textId="4EC63AED" w:rsidR="00737342" w:rsidRPr="00842A62" w:rsidRDefault="00737342" w:rsidP="00737342">
      <w:pPr>
        <w:spacing w:after="120"/>
        <w:ind w:right="26"/>
        <w:contextualSpacing/>
        <w:rPr>
          <w:rFonts w:cs="Arial"/>
          <w:sz w:val="20"/>
          <w:szCs w:val="20"/>
        </w:rPr>
      </w:pPr>
    </w:p>
    <w:p w14:paraId="479FD730" w14:textId="19A0EAA4" w:rsidR="00737342" w:rsidRPr="00842A62" w:rsidRDefault="00737342" w:rsidP="00737342">
      <w:pPr>
        <w:spacing w:after="120"/>
        <w:ind w:right="26"/>
        <w:contextualSpacing/>
        <w:rPr>
          <w:rFonts w:cs="Arial"/>
          <w:sz w:val="20"/>
          <w:szCs w:val="20"/>
        </w:rPr>
      </w:pPr>
      <w:r w:rsidRPr="00842A62">
        <w:rPr>
          <w:rFonts w:cs="Arial"/>
          <w:sz w:val="20"/>
          <w:szCs w:val="20"/>
        </w:rPr>
        <w:t>.........................................................................................</w:t>
      </w:r>
    </w:p>
    <w:p w14:paraId="5A0F2E84" w14:textId="77777777" w:rsidR="00737342" w:rsidRPr="00842A62" w:rsidRDefault="00737342" w:rsidP="00737342">
      <w:pPr>
        <w:spacing w:after="120"/>
        <w:ind w:right="26"/>
        <w:contextualSpacing/>
        <w:rPr>
          <w:rFonts w:cs="Arial"/>
          <w:sz w:val="20"/>
          <w:szCs w:val="20"/>
        </w:rPr>
      </w:pPr>
      <w:r w:rsidRPr="00842A62">
        <w:rPr>
          <w:rFonts w:cs="Arial"/>
          <w:sz w:val="20"/>
          <w:szCs w:val="20"/>
        </w:rPr>
        <w:t>(Signature)</w:t>
      </w:r>
      <w:r w:rsidRPr="00842A62">
        <w:rPr>
          <w:rFonts w:cs="Arial"/>
          <w:sz w:val="20"/>
          <w:szCs w:val="20"/>
        </w:rPr>
        <w:br/>
      </w:r>
    </w:p>
    <w:p w14:paraId="1378753E" w14:textId="77777777" w:rsidR="00737342" w:rsidRPr="00842A62" w:rsidRDefault="00737342" w:rsidP="00737342">
      <w:pPr>
        <w:spacing w:after="120"/>
        <w:ind w:right="26"/>
        <w:contextualSpacing/>
        <w:rPr>
          <w:rFonts w:cs="Arial"/>
          <w:sz w:val="20"/>
          <w:szCs w:val="20"/>
        </w:rPr>
      </w:pPr>
    </w:p>
    <w:p w14:paraId="0F368599" w14:textId="4AE8B0E6" w:rsidR="00737342" w:rsidRPr="00842A62" w:rsidRDefault="00737342" w:rsidP="00737342">
      <w:pPr>
        <w:spacing w:after="120"/>
        <w:ind w:right="26"/>
        <w:contextualSpacing/>
        <w:rPr>
          <w:rFonts w:cs="Arial"/>
          <w:sz w:val="20"/>
          <w:szCs w:val="20"/>
        </w:rPr>
      </w:pPr>
      <w:r w:rsidRPr="00842A62">
        <w:rPr>
          <w:rFonts w:cs="Arial"/>
          <w:sz w:val="20"/>
          <w:szCs w:val="20"/>
        </w:rPr>
        <w:t>........../.........../...........</w:t>
      </w:r>
    </w:p>
    <w:p w14:paraId="39AFE94B" w14:textId="77777777" w:rsidR="00737342" w:rsidRPr="00842A62" w:rsidRDefault="00737342" w:rsidP="00737342">
      <w:pPr>
        <w:spacing w:after="120"/>
        <w:ind w:right="26"/>
        <w:contextualSpacing/>
        <w:rPr>
          <w:rFonts w:cs="Arial"/>
          <w:sz w:val="20"/>
          <w:szCs w:val="20"/>
        </w:rPr>
      </w:pPr>
      <w:r w:rsidRPr="00842A62">
        <w:rPr>
          <w:rFonts w:cs="Arial"/>
          <w:sz w:val="20"/>
          <w:szCs w:val="20"/>
        </w:rPr>
        <w:t>(Date)</w:t>
      </w:r>
    </w:p>
    <w:p w14:paraId="2C95AA41" w14:textId="77777777" w:rsidR="00737342" w:rsidRPr="00842A62" w:rsidRDefault="00737342" w:rsidP="00737342">
      <w:pPr>
        <w:rPr>
          <w:sz w:val="20"/>
          <w:szCs w:val="20"/>
        </w:rPr>
      </w:pPr>
    </w:p>
    <w:p w14:paraId="057512F6" w14:textId="77777777" w:rsidR="0038507D" w:rsidRPr="00842A62" w:rsidRDefault="0038507D" w:rsidP="00737342">
      <w:pPr>
        <w:spacing w:after="120"/>
        <w:ind w:right="26"/>
        <w:rPr>
          <w:rFonts w:cs="Arial"/>
          <w:sz w:val="20"/>
          <w:szCs w:val="20"/>
        </w:rPr>
      </w:pPr>
    </w:p>
    <w:p w14:paraId="65634174" w14:textId="77777777" w:rsidR="00760420" w:rsidRDefault="00760420" w:rsidP="00737342">
      <w:pPr>
        <w:spacing w:after="120"/>
        <w:ind w:right="26"/>
        <w:rPr>
          <w:rFonts w:cs="Arial"/>
          <w:sz w:val="20"/>
          <w:szCs w:val="20"/>
        </w:rPr>
      </w:pPr>
    </w:p>
    <w:p w14:paraId="4C2DBF66" w14:textId="77777777" w:rsidR="00842A62" w:rsidRDefault="00842A62" w:rsidP="00737342">
      <w:pPr>
        <w:spacing w:after="120"/>
        <w:ind w:right="26"/>
        <w:rPr>
          <w:rFonts w:cs="Arial"/>
          <w:sz w:val="20"/>
          <w:szCs w:val="20"/>
        </w:rPr>
      </w:pPr>
    </w:p>
    <w:p w14:paraId="58453678" w14:textId="77777777" w:rsidR="000B5AEA" w:rsidRDefault="000B5AEA" w:rsidP="0094597A">
      <w:pPr>
        <w:spacing w:after="120"/>
        <w:ind w:right="26"/>
        <w:rPr>
          <w:rFonts w:cs="Arial"/>
          <w:sz w:val="20"/>
          <w:szCs w:val="20"/>
        </w:rPr>
      </w:pPr>
    </w:p>
    <w:p w14:paraId="3B57CD29" w14:textId="77777777" w:rsidR="000B5AEA" w:rsidRDefault="000B5AEA" w:rsidP="0094597A">
      <w:pPr>
        <w:spacing w:after="120"/>
        <w:ind w:right="26"/>
        <w:rPr>
          <w:rFonts w:cs="Arial"/>
          <w:sz w:val="20"/>
          <w:szCs w:val="20"/>
        </w:rPr>
      </w:pPr>
    </w:p>
    <w:p w14:paraId="1D269A56" w14:textId="77777777" w:rsidR="000B5AEA" w:rsidRDefault="000B5AEA" w:rsidP="0094597A">
      <w:pPr>
        <w:spacing w:after="120"/>
        <w:ind w:right="26"/>
        <w:rPr>
          <w:rFonts w:cs="Arial"/>
          <w:sz w:val="20"/>
          <w:szCs w:val="20"/>
        </w:rPr>
      </w:pPr>
    </w:p>
    <w:p w14:paraId="0CC39DF6" w14:textId="77777777" w:rsidR="000B5AEA" w:rsidRDefault="000B5AEA" w:rsidP="0094597A">
      <w:pPr>
        <w:spacing w:after="120"/>
        <w:ind w:right="26"/>
        <w:rPr>
          <w:rFonts w:cs="Arial"/>
          <w:sz w:val="20"/>
          <w:szCs w:val="20"/>
        </w:rPr>
      </w:pPr>
    </w:p>
    <w:p w14:paraId="6CE52FEE" w14:textId="77777777" w:rsidR="000B5AEA" w:rsidRDefault="000B5AEA" w:rsidP="0094597A">
      <w:pPr>
        <w:spacing w:after="120"/>
        <w:ind w:right="26"/>
        <w:rPr>
          <w:rFonts w:cs="Arial"/>
          <w:sz w:val="20"/>
          <w:szCs w:val="20"/>
        </w:rPr>
      </w:pPr>
    </w:p>
    <w:p w14:paraId="76175E25" w14:textId="77777777" w:rsidR="000B5AEA" w:rsidRDefault="000B5AEA" w:rsidP="0094597A">
      <w:pPr>
        <w:spacing w:after="120"/>
        <w:ind w:right="26"/>
        <w:rPr>
          <w:rFonts w:cs="Arial"/>
          <w:sz w:val="20"/>
          <w:szCs w:val="20"/>
        </w:rPr>
      </w:pPr>
    </w:p>
    <w:p w14:paraId="4AE14885" w14:textId="77777777" w:rsidR="000B5AEA" w:rsidRDefault="000B5AEA" w:rsidP="0094597A">
      <w:pPr>
        <w:spacing w:after="120"/>
        <w:ind w:right="26"/>
        <w:rPr>
          <w:rFonts w:cs="Arial"/>
          <w:sz w:val="20"/>
          <w:szCs w:val="20"/>
        </w:rPr>
      </w:pPr>
    </w:p>
    <w:p w14:paraId="29DFF2C1" w14:textId="77777777" w:rsidR="000B5AEA" w:rsidRDefault="000B5AEA" w:rsidP="0094597A">
      <w:pPr>
        <w:spacing w:after="120"/>
        <w:ind w:right="26"/>
        <w:rPr>
          <w:rFonts w:cs="Arial"/>
          <w:sz w:val="20"/>
          <w:szCs w:val="20"/>
        </w:rPr>
      </w:pPr>
    </w:p>
    <w:bookmarkEnd w:id="69"/>
    <w:p w14:paraId="700CC177" w14:textId="77777777" w:rsidR="000B5AEA" w:rsidRDefault="000B5AEA" w:rsidP="0094597A">
      <w:pPr>
        <w:spacing w:after="120"/>
        <w:ind w:right="26"/>
        <w:rPr>
          <w:rFonts w:cs="Arial"/>
          <w:sz w:val="20"/>
          <w:szCs w:val="20"/>
        </w:rPr>
      </w:pPr>
    </w:p>
    <w:sectPr w:rsidR="000B5AEA" w:rsidSect="008C118E">
      <w:headerReference w:type="default" r:id="rId14"/>
      <w:footerReference w:type="default" r:id="rId15"/>
      <w:pgSz w:w="12240" w:h="15840"/>
      <w:pgMar w:top="1440" w:right="1440" w:bottom="1440" w:left="1440" w:header="72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C8F4" w14:textId="77777777" w:rsidR="00D53B82" w:rsidRDefault="00D53B82">
      <w:pPr>
        <w:spacing w:before="0" w:after="0"/>
      </w:pPr>
      <w:r>
        <w:separator/>
      </w:r>
    </w:p>
  </w:endnote>
  <w:endnote w:type="continuationSeparator" w:id="0">
    <w:p w14:paraId="6D71B194" w14:textId="77777777" w:rsidR="00D53B82" w:rsidRDefault="00D53B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left w:val="nil"/>
        <w:bottom w:val="nil"/>
        <w:right w:val="nil"/>
        <w:insideH w:val="nil"/>
        <w:insideV w:val="nil"/>
      </w:tblBorders>
      <w:tblLook w:val="04A0" w:firstRow="1" w:lastRow="0" w:firstColumn="1" w:lastColumn="0" w:noHBand="0" w:noVBand="1"/>
    </w:tblPr>
    <w:tblGrid>
      <w:gridCol w:w="7176"/>
      <w:gridCol w:w="2184"/>
    </w:tblGrid>
    <w:tr w:rsidR="001C0267" w14:paraId="4E4C98B3" w14:textId="77777777" w:rsidTr="002007CB">
      <w:tc>
        <w:tcPr>
          <w:tcW w:w="7176" w:type="dxa"/>
        </w:tcPr>
        <w:p w14:paraId="1D91F884" w14:textId="58D934B5" w:rsidR="001C0267" w:rsidRPr="0050381D" w:rsidRDefault="001C0267" w:rsidP="00925A50">
          <w:pPr>
            <w:keepNext/>
            <w:keepLines/>
            <w:spacing w:before="120" w:after="0"/>
            <w:jc w:val="left"/>
            <w:rPr>
              <w:sz w:val="20"/>
              <w:lang w:val="en-US"/>
            </w:rPr>
          </w:pPr>
          <w:r>
            <w:rPr>
              <w:noProof/>
            </w:rPr>
            <w:drawing>
              <wp:inline distT="0" distB="0" distL="114300" distR="114300" wp14:anchorId="1FC7F87F" wp14:editId="5594D376">
                <wp:extent cx="4419600" cy="552349"/>
                <wp:effectExtent l="0" t="0" r="0" b="635"/>
                <wp:docPr id="3" name="Picture 3" descr="A close-up of a compan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company logo&#10;&#10;Description automatically generated"/>
                        <pic:cNvPicPr>
                          <a:picLocks noChangeAspect="1"/>
                        </pic:cNvPicPr>
                      </pic:nvPicPr>
                      <pic:blipFill>
                        <a:blip r:embed="rId1"/>
                        <a:stretch>
                          <a:fillRect/>
                        </a:stretch>
                      </pic:blipFill>
                      <pic:spPr>
                        <a:xfrm>
                          <a:off x="0" y="0"/>
                          <a:ext cx="4543030" cy="567775"/>
                        </a:xfrm>
                        <a:prstGeom prst="rect">
                          <a:avLst/>
                        </a:prstGeom>
                        <a:noFill/>
                        <a:ln>
                          <a:noFill/>
                        </a:ln>
                      </pic:spPr>
                    </pic:pic>
                  </a:graphicData>
                </a:graphic>
              </wp:inline>
            </w:drawing>
          </w:r>
        </w:p>
      </w:tc>
      <w:tc>
        <w:tcPr>
          <w:tcW w:w="2184" w:type="dxa"/>
        </w:tcPr>
        <w:p w14:paraId="03F7A39E" w14:textId="77777777" w:rsidR="001C0267" w:rsidRPr="0050381D" w:rsidRDefault="001C0267" w:rsidP="00925A50">
          <w:pPr>
            <w:keepNext/>
            <w:keepLines/>
            <w:tabs>
              <w:tab w:val="left" w:pos="360"/>
              <w:tab w:val="right" w:pos="2193"/>
            </w:tabs>
            <w:spacing w:before="120" w:after="0"/>
            <w:jc w:val="right"/>
            <w:rPr>
              <w:sz w:val="20"/>
              <w:lang w:val="en-US"/>
            </w:rPr>
          </w:pPr>
          <w:r w:rsidRPr="0050381D">
            <w:rPr>
              <w:sz w:val="20"/>
              <w:lang w:val="en-US"/>
            </w:rPr>
            <w:t xml:space="preserve">Page </w:t>
          </w:r>
          <w:r w:rsidRPr="0050381D">
            <w:rPr>
              <w:sz w:val="20"/>
              <w:lang w:val="en-GB"/>
            </w:rPr>
            <w:fldChar w:fldCharType="begin"/>
          </w:r>
          <w:r w:rsidRPr="0050381D">
            <w:rPr>
              <w:sz w:val="20"/>
              <w:lang w:val="en-GB"/>
            </w:rPr>
            <w:instrText xml:space="preserve"> PAGE </w:instrText>
          </w:r>
          <w:r w:rsidRPr="0050381D">
            <w:rPr>
              <w:sz w:val="20"/>
              <w:lang w:val="en-GB"/>
            </w:rPr>
            <w:fldChar w:fldCharType="separate"/>
          </w:r>
          <w:r>
            <w:rPr>
              <w:noProof/>
              <w:sz w:val="20"/>
              <w:lang w:val="en-GB"/>
            </w:rPr>
            <w:t>8</w:t>
          </w:r>
          <w:r w:rsidRPr="0050381D">
            <w:rPr>
              <w:sz w:val="20"/>
              <w:lang w:val="en-GB"/>
            </w:rPr>
            <w:fldChar w:fldCharType="end"/>
          </w:r>
          <w:r w:rsidRPr="0050381D">
            <w:rPr>
              <w:sz w:val="20"/>
              <w:lang w:val="en-GB"/>
            </w:rPr>
            <w:t xml:space="preserve"> of </w:t>
          </w:r>
          <w:r w:rsidRPr="0050381D">
            <w:rPr>
              <w:sz w:val="20"/>
              <w:lang w:val="en-GB"/>
            </w:rPr>
            <w:fldChar w:fldCharType="begin"/>
          </w:r>
          <w:r w:rsidRPr="0050381D">
            <w:rPr>
              <w:sz w:val="20"/>
              <w:lang w:val="en-GB"/>
            </w:rPr>
            <w:instrText xml:space="preserve"> NUMPAGES </w:instrText>
          </w:r>
          <w:r w:rsidRPr="0050381D">
            <w:rPr>
              <w:sz w:val="20"/>
              <w:lang w:val="en-GB"/>
            </w:rPr>
            <w:fldChar w:fldCharType="separate"/>
          </w:r>
          <w:r>
            <w:rPr>
              <w:noProof/>
              <w:sz w:val="20"/>
              <w:lang w:val="en-GB"/>
            </w:rPr>
            <w:t>18</w:t>
          </w:r>
          <w:r w:rsidRPr="0050381D">
            <w:rPr>
              <w:sz w:val="20"/>
              <w:lang w:val="en-GB"/>
            </w:rPr>
            <w:fldChar w:fldCharType="end"/>
          </w:r>
        </w:p>
      </w:tc>
    </w:tr>
  </w:tbl>
  <w:p w14:paraId="6B8ADC9F" w14:textId="6ED13D4B" w:rsidR="001C0267" w:rsidRPr="007C52A5" w:rsidRDefault="001C0267" w:rsidP="00925A50">
    <w:pPr>
      <w:pStyle w:val="NoSpacing"/>
      <w:rPr>
        <w:sz w:val="20"/>
        <w:szCs w:val="20"/>
        <w:highlight w:val="yellow"/>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2E182" w14:textId="77777777" w:rsidR="00D53B82" w:rsidRDefault="00D53B82">
      <w:pPr>
        <w:spacing w:before="0" w:after="0"/>
      </w:pPr>
      <w:r>
        <w:separator/>
      </w:r>
    </w:p>
  </w:footnote>
  <w:footnote w:type="continuationSeparator" w:id="0">
    <w:p w14:paraId="7F9720DC" w14:textId="77777777" w:rsidR="00D53B82" w:rsidRDefault="00D53B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0B78" w14:textId="162D8625" w:rsidR="001C0267" w:rsidRDefault="001C0267">
    <w:pPr>
      <w:pStyle w:val="Header"/>
    </w:pPr>
    <w:r>
      <w:t xml:space="preserve"> </w:t>
    </w:r>
    <w:r>
      <w:rPr>
        <w:noProof/>
      </w:rPr>
      <w:drawing>
        <wp:inline distT="0" distB="0" distL="0" distR="0" wp14:anchorId="1F757C9B" wp14:editId="7939F950">
          <wp:extent cx="4751197" cy="1050290"/>
          <wp:effectExtent l="0" t="0" r="0" b="0"/>
          <wp:docPr id="459743262" name="Picture 459743262" descr="A logo for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459743262" name="Picture 459743262" descr="A logo for a college&#10;&#10;Description automatically generated"/>
                  <pic:cNvPicPr/>
                </pic:nvPicPr>
                <pic:blipFill>
                  <a:blip r:embed="rId1"/>
                  <a:stretch>
                    <a:fillRect/>
                  </a:stretch>
                </pic:blipFill>
                <pic:spPr>
                  <a:xfrm>
                    <a:off x="0" y="0"/>
                    <a:ext cx="4751197" cy="1050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15:restartNumberingAfterBreak="0">
    <w:nsid w:val="03AE66BB"/>
    <w:multiLevelType w:val="multilevel"/>
    <w:tmpl w:val="DC6E295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A04C03"/>
    <w:multiLevelType w:val="multilevel"/>
    <w:tmpl w:val="C41A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5" w15:restartNumberingAfterBreak="0">
    <w:nsid w:val="096066A2"/>
    <w:multiLevelType w:val="multilevel"/>
    <w:tmpl w:val="33A00FC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747466"/>
    <w:multiLevelType w:val="multilevel"/>
    <w:tmpl w:val="82BE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C932AF"/>
    <w:multiLevelType w:val="multilevel"/>
    <w:tmpl w:val="2FBC83B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39495B"/>
    <w:multiLevelType w:val="multilevel"/>
    <w:tmpl w:val="C54A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BC0C24"/>
    <w:multiLevelType w:val="multilevel"/>
    <w:tmpl w:val="EC48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5D0FA8"/>
    <w:multiLevelType w:val="multilevel"/>
    <w:tmpl w:val="C73CC49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E370BB"/>
    <w:multiLevelType w:val="multilevel"/>
    <w:tmpl w:val="86C00C96"/>
    <w:lvl w:ilvl="0">
      <w:start w:val="1"/>
      <w:numFmt w:val="decimal"/>
      <w:lvlText w:val="%1."/>
      <w:lvlJc w:val="left"/>
      <w:pPr>
        <w:ind w:left="984" w:hanging="360"/>
      </w:pPr>
      <w:rPr>
        <w:rFonts w:hint="default"/>
        <w:sz w:val="20"/>
      </w:rPr>
    </w:lvl>
    <w:lvl w:ilvl="1">
      <w:start w:val="1"/>
      <w:numFmt w:val="decimal"/>
      <w:lvlText w:val="%2."/>
      <w:lvlJc w:val="left"/>
      <w:pPr>
        <w:tabs>
          <w:tab w:val="num" w:pos="1704"/>
        </w:tabs>
        <w:ind w:left="1704" w:hanging="360"/>
      </w:pPr>
    </w:lvl>
    <w:lvl w:ilvl="2" w:tentative="1">
      <w:start w:val="1"/>
      <w:numFmt w:val="bullet"/>
      <w:lvlText w:val=""/>
      <w:lvlJc w:val="left"/>
      <w:pPr>
        <w:tabs>
          <w:tab w:val="num" w:pos="2424"/>
        </w:tabs>
        <w:ind w:left="2424" w:hanging="360"/>
      </w:pPr>
      <w:rPr>
        <w:rFonts w:ascii="Symbol" w:hAnsi="Symbol" w:hint="default"/>
        <w:sz w:val="20"/>
      </w:rPr>
    </w:lvl>
    <w:lvl w:ilvl="3" w:tentative="1">
      <w:start w:val="1"/>
      <w:numFmt w:val="bullet"/>
      <w:lvlText w:val=""/>
      <w:lvlJc w:val="left"/>
      <w:pPr>
        <w:tabs>
          <w:tab w:val="num" w:pos="3144"/>
        </w:tabs>
        <w:ind w:left="3144" w:hanging="360"/>
      </w:pPr>
      <w:rPr>
        <w:rFonts w:ascii="Symbol" w:hAnsi="Symbol" w:hint="default"/>
        <w:sz w:val="20"/>
      </w:rPr>
    </w:lvl>
    <w:lvl w:ilvl="4" w:tentative="1">
      <w:start w:val="1"/>
      <w:numFmt w:val="bullet"/>
      <w:lvlText w:val=""/>
      <w:lvlJc w:val="left"/>
      <w:pPr>
        <w:tabs>
          <w:tab w:val="num" w:pos="3864"/>
        </w:tabs>
        <w:ind w:left="3864" w:hanging="360"/>
      </w:pPr>
      <w:rPr>
        <w:rFonts w:ascii="Symbol" w:hAnsi="Symbol" w:hint="default"/>
        <w:sz w:val="20"/>
      </w:rPr>
    </w:lvl>
    <w:lvl w:ilvl="5" w:tentative="1">
      <w:start w:val="1"/>
      <w:numFmt w:val="bullet"/>
      <w:lvlText w:val=""/>
      <w:lvlJc w:val="left"/>
      <w:pPr>
        <w:tabs>
          <w:tab w:val="num" w:pos="4584"/>
        </w:tabs>
        <w:ind w:left="4584" w:hanging="360"/>
      </w:pPr>
      <w:rPr>
        <w:rFonts w:ascii="Symbol" w:hAnsi="Symbol" w:hint="default"/>
        <w:sz w:val="20"/>
      </w:rPr>
    </w:lvl>
    <w:lvl w:ilvl="6" w:tentative="1">
      <w:start w:val="1"/>
      <w:numFmt w:val="bullet"/>
      <w:lvlText w:val=""/>
      <w:lvlJc w:val="left"/>
      <w:pPr>
        <w:tabs>
          <w:tab w:val="num" w:pos="5304"/>
        </w:tabs>
        <w:ind w:left="5304" w:hanging="360"/>
      </w:pPr>
      <w:rPr>
        <w:rFonts w:ascii="Symbol" w:hAnsi="Symbol" w:hint="default"/>
        <w:sz w:val="20"/>
      </w:rPr>
    </w:lvl>
    <w:lvl w:ilvl="7" w:tentative="1">
      <w:start w:val="1"/>
      <w:numFmt w:val="bullet"/>
      <w:lvlText w:val=""/>
      <w:lvlJc w:val="left"/>
      <w:pPr>
        <w:tabs>
          <w:tab w:val="num" w:pos="6024"/>
        </w:tabs>
        <w:ind w:left="6024" w:hanging="360"/>
      </w:pPr>
      <w:rPr>
        <w:rFonts w:ascii="Symbol" w:hAnsi="Symbol" w:hint="default"/>
        <w:sz w:val="20"/>
      </w:rPr>
    </w:lvl>
    <w:lvl w:ilvl="8" w:tentative="1">
      <w:start w:val="1"/>
      <w:numFmt w:val="bullet"/>
      <w:lvlText w:val=""/>
      <w:lvlJc w:val="left"/>
      <w:pPr>
        <w:tabs>
          <w:tab w:val="num" w:pos="6744"/>
        </w:tabs>
        <w:ind w:left="6744" w:hanging="360"/>
      </w:pPr>
      <w:rPr>
        <w:rFonts w:ascii="Symbol" w:hAnsi="Symbol" w:hint="default"/>
        <w:sz w:val="20"/>
      </w:rPr>
    </w:lvl>
  </w:abstractNum>
  <w:abstractNum w:abstractNumId="12" w15:restartNumberingAfterBreak="0">
    <w:nsid w:val="19020832"/>
    <w:multiLevelType w:val="multilevel"/>
    <w:tmpl w:val="2DB2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490AA5"/>
    <w:multiLevelType w:val="hybridMultilevel"/>
    <w:tmpl w:val="D4044A98"/>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CE7EF8"/>
    <w:multiLevelType w:val="multilevel"/>
    <w:tmpl w:val="0E2E5A5E"/>
    <w:lvl w:ilvl="0">
      <w:start w:val="1"/>
      <w:numFmt w:val="bullet"/>
      <w:lvlText w:val="o"/>
      <w:lvlJc w:val="left"/>
      <w:pPr>
        <w:ind w:left="984" w:hanging="360"/>
      </w:pPr>
      <w:rPr>
        <w:rFonts w:ascii="Courier New" w:hAnsi="Courier New" w:cs="Courier New" w:hint="default"/>
        <w:sz w:val="20"/>
      </w:rPr>
    </w:lvl>
    <w:lvl w:ilvl="1" w:tentative="1">
      <w:start w:val="1"/>
      <w:numFmt w:val="bullet"/>
      <w:lvlText w:val=""/>
      <w:lvlJc w:val="left"/>
      <w:pPr>
        <w:tabs>
          <w:tab w:val="num" w:pos="1704"/>
        </w:tabs>
        <w:ind w:left="1704" w:hanging="360"/>
      </w:pPr>
      <w:rPr>
        <w:rFonts w:ascii="Symbol" w:hAnsi="Symbol" w:hint="default"/>
        <w:sz w:val="20"/>
      </w:rPr>
    </w:lvl>
    <w:lvl w:ilvl="2" w:tentative="1">
      <w:start w:val="1"/>
      <w:numFmt w:val="bullet"/>
      <w:lvlText w:val=""/>
      <w:lvlJc w:val="left"/>
      <w:pPr>
        <w:tabs>
          <w:tab w:val="num" w:pos="2424"/>
        </w:tabs>
        <w:ind w:left="2424" w:hanging="360"/>
      </w:pPr>
      <w:rPr>
        <w:rFonts w:ascii="Symbol" w:hAnsi="Symbol" w:hint="default"/>
        <w:sz w:val="20"/>
      </w:rPr>
    </w:lvl>
    <w:lvl w:ilvl="3" w:tentative="1">
      <w:start w:val="1"/>
      <w:numFmt w:val="bullet"/>
      <w:lvlText w:val=""/>
      <w:lvlJc w:val="left"/>
      <w:pPr>
        <w:tabs>
          <w:tab w:val="num" w:pos="3144"/>
        </w:tabs>
        <w:ind w:left="3144" w:hanging="360"/>
      </w:pPr>
      <w:rPr>
        <w:rFonts w:ascii="Symbol" w:hAnsi="Symbol" w:hint="default"/>
        <w:sz w:val="20"/>
      </w:rPr>
    </w:lvl>
    <w:lvl w:ilvl="4" w:tentative="1">
      <w:start w:val="1"/>
      <w:numFmt w:val="bullet"/>
      <w:lvlText w:val=""/>
      <w:lvlJc w:val="left"/>
      <w:pPr>
        <w:tabs>
          <w:tab w:val="num" w:pos="3864"/>
        </w:tabs>
        <w:ind w:left="3864" w:hanging="360"/>
      </w:pPr>
      <w:rPr>
        <w:rFonts w:ascii="Symbol" w:hAnsi="Symbol" w:hint="default"/>
        <w:sz w:val="20"/>
      </w:rPr>
    </w:lvl>
    <w:lvl w:ilvl="5" w:tentative="1">
      <w:start w:val="1"/>
      <w:numFmt w:val="bullet"/>
      <w:lvlText w:val=""/>
      <w:lvlJc w:val="left"/>
      <w:pPr>
        <w:tabs>
          <w:tab w:val="num" w:pos="4584"/>
        </w:tabs>
        <w:ind w:left="4584" w:hanging="360"/>
      </w:pPr>
      <w:rPr>
        <w:rFonts w:ascii="Symbol" w:hAnsi="Symbol" w:hint="default"/>
        <w:sz w:val="20"/>
      </w:rPr>
    </w:lvl>
    <w:lvl w:ilvl="6" w:tentative="1">
      <w:start w:val="1"/>
      <w:numFmt w:val="bullet"/>
      <w:lvlText w:val=""/>
      <w:lvlJc w:val="left"/>
      <w:pPr>
        <w:tabs>
          <w:tab w:val="num" w:pos="5304"/>
        </w:tabs>
        <w:ind w:left="5304" w:hanging="360"/>
      </w:pPr>
      <w:rPr>
        <w:rFonts w:ascii="Symbol" w:hAnsi="Symbol" w:hint="default"/>
        <w:sz w:val="20"/>
      </w:rPr>
    </w:lvl>
    <w:lvl w:ilvl="7" w:tentative="1">
      <w:start w:val="1"/>
      <w:numFmt w:val="bullet"/>
      <w:lvlText w:val=""/>
      <w:lvlJc w:val="left"/>
      <w:pPr>
        <w:tabs>
          <w:tab w:val="num" w:pos="6024"/>
        </w:tabs>
        <w:ind w:left="6024" w:hanging="360"/>
      </w:pPr>
      <w:rPr>
        <w:rFonts w:ascii="Symbol" w:hAnsi="Symbol" w:hint="default"/>
        <w:sz w:val="20"/>
      </w:rPr>
    </w:lvl>
    <w:lvl w:ilvl="8" w:tentative="1">
      <w:start w:val="1"/>
      <w:numFmt w:val="bullet"/>
      <w:lvlText w:val=""/>
      <w:lvlJc w:val="left"/>
      <w:pPr>
        <w:tabs>
          <w:tab w:val="num" w:pos="6744"/>
        </w:tabs>
        <w:ind w:left="6744" w:hanging="360"/>
      </w:pPr>
      <w:rPr>
        <w:rFonts w:ascii="Symbol" w:hAnsi="Symbol" w:hint="default"/>
        <w:sz w:val="20"/>
      </w:rPr>
    </w:lvl>
  </w:abstractNum>
  <w:abstractNum w:abstractNumId="15" w15:restartNumberingAfterBreak="0">
    <w:nsid w:val="246A4082"/>
    <w:multiLevelType w:val="hybridMultilevel"/>
    <w:tmpl w:val="90128B4C"/>
    <w:lvl w:ilvl="0" w:tplc="4A840D16">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C6F27"/>
    <w:multiLevelType w:val="multilevel"/>
    <w:tmpl w:val="02B6827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6C1C79"/>
    <w:multiLevelType w:val="multilevel"/>
    <w:tmpl w:val="32AEC194"/>
    <w:lvl w:ilvl="0">
      <w:start w:val="1"/>
      <w:numFmt w:val="bullet"/>
      <w:lvlText w:val="o"/>
      <w:lvlJc w:val="left"/>
      <w:pPr>
        <w:ind w:left="984" w:hanging="360"/>
      </w:pPr>
      <w:rPr>
        <w:rFonts w:ascii="Courier New" w:hAnsi="Courier New" w:cs="Courier New" w:hint="default"/>
        <w:sz w:val="20"/>
      </w:rPr>
    </w:lvl>
    <w:lvl w:ilvl="1" w:tentative="1">
      <w:start w:val="1"/>
      <w:numFmt w:val="bullet"/>
      <w:lvlText w:val=""/>
      <w:lvlJc w:val="left"/>
      <w:pPr>
        <w:tabs>
          <w:tab w:val="num" w:pos="1704"/>
        </w:tabs>
        <w:ind w:left="1704" w:hanging="360"/>
      </w:pPr>
      <w:rPr>
        <w:rFonts w:ascii="Symbol" w:hAnsi="Symbol" w:hint="default"/>
        <w:sz w:val="20"/>
      </w:rPr>
    </w:lvl>
    <w:lvl w:ilvl="2" w:tentative="1">
      <w:start w:val="1"/>
      <w:numFmt w:val="bullet"/>
      <w:lvlText w:val=""/>
      <w:lvlJc w:val="left"/>
      <w:pPr>
        <w:tabs>
          <w:tab w:val="num" w:pos="2424"/>
        </w:tabs>
        <w:ind w:left="2424" w:hanging="360"/>
      </w:pPr>
      <w:rPr>
        <w:rFonts w:ascii="Symbol" w:hAnsi="Symbol" w:hint="default"/>
        <w:sz w:val="20"/>
      </w:rPr>
    </w:lvl>
    <w:lvl w:ilvl="3" w:tentative="1">
      <w:start w:val="1"/>
      <w:numFmt w:val="bullet"/>
      <w:lvlText w:val=""/>
      <w:lvlJc w:val="left"/>
      <w:pPr>
        <w:tabs>
          <w:tab w:val="num" w:pos="3144"/>
        </w:tabs>
        <w:ind w:left="3144" w:hanging="360"/>
      </w:pPr>
      <w:rPr>
        <w:rFonts w:ascii="Symbol" w:hAnsi="Symbol" w:hint="default"/>
        <w:sz w:val="20"/>
      </w:rPr>
    </w:lvl>
    <w:lvl w:ilvl="4" w:tentative="1">
      <w:start w:val="1"/>
      <w:numFmt w:val="bullet"/>
      <w:lvlText w:val=""/>
      <w:lvlJc w:val="left"/>
      <w:pPr>
        <w:tabs>
          <w:tab w:val="num" w:pos="3864"/>
        </w:tabs>
        <w:ind w:left="3864" w:hanging="360"/>
      </w:pPr>
      <w:rPr>
        <w:rFonts w:ascii="Symbol" w:hAnsi="Symbol" w:hint="default"/>
        <w:sz w:val="20"/>
      </w:rPr>
    </w:lvl>
    <w:lvl w:ilvl="5" w:tentative="1">
      <w:start w:val="1"/>
      <w:numFmt w:val="bullet"/>
      <w:lvlText w:val=""/>
      <w:lvlJc w:val="left"/>
      <w:pPr>
        <w:tabs>
          <w:tab w:val="num" w:pos="4584"/>
        </w:tabs>
        <w:ind w:left="4584" w:hanging="360"/>
      </w:pPr>
      <w:rPr>
        <w:rFonts w:ascii="Symbol" w:hAnsi="Symbol" w:hint="default"/>
        <w:sz w:val="20"/>
      </w:rPr>
    </w:lvl>
    <w:lvl w:ilvl="6" w:tentative="1">
      <w:start w:val="1"/>
      <w:numFmt w:val="bullet"/>
      <w:lvlText w:val=""/>
      <w:lvlJc w:val="left"/>
      <w:pPr>
        <w:tabs>
          <w:tab w:val="num" w:pos="5304"/>
        </w:tabs>
        <w:ind w:left="5304" w:hanging="360"/>
      </w:pPr>
      <w:rPr>
        <w:rFonts w:ascii="Symbol" w:hAnsi="Symbol" w:hint="default"/>
        <w:sz w:val="20"/>
      </w:rPr>
    </w:lvl>
    <w:lvl w:ilvl="7" w:tentative="1">
      <w:start w:val="1"/>
      <w:numFmt w:val="bullet"/>
      <w:lvlText w:val=""/>
      <w:lvlJc w:val="left"/>
      <w:pPr>
        <w:tabs>
          <w:tab w:val="num" w:pos="6024"/>
        </w:tabs>
        <w:ind w:left="6024" w:hanging="360"/>
      </w:pPr>
      <w:rPr>
        <w:rFonts w:ascii="Symbol" w:hAnsi="Symbol" w:hint="default"/>
        <w:sz w:val="20"/>
      </w:rPr>
    </w:lvl>
    <w:lvl w:ilvl="8" w:tentative="1">
      <w:start w:val="1"/>
      <w:numFmt w:val="bullet"/>
      <w:lvlText w:val=""/>
      <w:lvlJc w:val="left"/>
      <w:pPr>
        <w:tabs>
          <w:tab w:val="num" w:pos="6744"/>
        </w:tabs>
        <w:ind w:left="6744" w:hanging="360"/>
      </w:pPr>
      <w:rPr>
        <w:rFonts w:ascii="Symbol" w:hAnsi="Symbol" w:hint="default"/>
        <w:sz w:val="20"/>
      </w:rPr>
    </w:lvl>
  </w:abstractNum>
  <w:abstractNum w:abstractNumId="18" w15:restartNumberingAfterBreak="0">
    <w:nsid w:val="2F90568B"/>
    <w:multiLevelType w:val="hybridMultilevel"/>
    <w:tmpl w:val="C52802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1B10E72"/>
    <w:multiLevelType w:val="hybridMultilevel"/>
    <w:tmpl w:val="9C0AB7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21" w15:restartNumberingAfterBreak="0">
    <w:nsid w:val="3BF61671"/>
    <w:multiLevelType w:val="multilevel"/>
    <w:tmpl w:val="26BC82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A302E3"/>
    <w:multiLevelType w:val="hybridMultilevel"/>
    <w:tmpl w:val="F17CA4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2115124"/>
    <w:multiLevelType w:val="multilevel"/>
    <w:tmpl w:val="A23A0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2E2B7D"/>
    <w:multiLevelType w:val="multilevel"/>
    <w:tmpl w:val="2268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C00390"/>
    <w:multiLevelType w:val="multilevel"/>
    <w:tmpl w:val="A23A0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B47EB4"/>
    <w:multiLevelType w:val="multilevel"/>
    <w:tmpl w:val="2990C97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D73F82"/>
    <w:multiLevelType w:val="hybridMultilevel"/>
    <w:tmpl w:val="2D3469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F02346E"/>
    <w:multiLevelType w:val="hybridMultilevel"/>
    <w:tmpl w:val="187E11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16027F1"/>
    <w:multiLevelType w:val="multilevel"/>
    <w:tmpl w:val="183AE1C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C968AB"/>
    <w:multiLevelType w:val="hybridMultilevel"/>
    <w:tmpl w:val="4FB2D710"/>
    <w:lvl w:ilvl="0" w:tplc="B8787552">
      <w:start w:val="1"/>
      <w:numFmt w:val="lowerLetter"/>
      <w:lvlText w:val="(%1)"/>
      <w:lvlJc w:val="left"/>
      <w:pPr>
        <w:tabs>
          <w:tab w:val="num" w:pos="720"/>
        </w:tabs>
        <w:ind w:left="720" w:hanging="720"/>
      </w:pPr>
      <w:rPr>
        <w:rFonts w:ascii="Arial" w:hAnsi="Arial" w:hint="default"/>
        <w:spacing w:val="0"/>
        <w:sz w:val="22"/>
      </w:rPr>
    </w:lvl>
    <w:lvl w:ilvl="1" w:tplc="557CFAA6" w:tentative="1">
      <w:start w:val="1"/>
      <w:numFmt w:val="lowerLetter"/>
      <w:lvlText w:val="%2."/>
      <w:lvlJc w:val="left"/>
      <w:pPr>
        <w:tabs>
          <w:tab w:val="num" w:pos="1440"/>
        </w:tabs>
        <w:ind w:left="1440" w:hanging="360"/>
      </w:pPr>
    </w:lvl>
    <w:lvl w:ilvl="2" w:tplc="5CFC90F2" w:tentative="1">
      <w:start w:val="1"/>
      <w:numFmt w:val="lowerRoman"/>
      <w:lvlText w:val="%3."/>
      <w:lvlJc w:val="right"/>
      <w:pPr>
        <w:tabs>
          <w:tab w:val="num" w:pos="2160"/>
        </w:tabs>
        <w:ind w:left="2160" w:hanging="180"/>
      </w:pPr>
    </w:lvl>
    <w:lvl w:ilvl="3" w:tplc="0A3ABF0C" w:tentative="1">
      <w:start w:val="1"/>
      <w:numFmt w:val="decimal"/>
      <w:lvlText w:val="%4."/>
      <w:lvlJc w:val="left"/>
      <w:pPr>
        <w:tabs>
          <w:tab w:val="num" w:pos="2880"/>
        </w:tabs>
        <w:ind w:left="2880" w:hanging="360"/>
      </w:pPr>
    </w:lvl>
    <w:lvl w:ilvl="4" w:tplc="B792E2D8" w:tentative="1">
      <w:start w:val="1"/>
      <w:numFmt w:val="lowerLetter"/>
      <w:lvlText w:val="%5."/>
      <w:lvlJc w:val="left"/>
      <w:pPr>
        <w:tabs>
          <w:tab w:val="num" w:pos="3600"/>
        </w:tabs>
        <w:ind w:left="3600" w:hanging="360"/>
      </w:pPr>
    </w:lvl>
    <w:lvl w:ilvl="5" w:tplc="F854780E" w:tentative="1">
      <w:start w:val="1"/>
      <w:numFmt w:val="lowerRoman"/>
      <w:lvlText w:val="%6."/>
      <w:lvlJc w:val="right"/>
      <w:pPr>
        <w:tabs>
          <w:tab w:val="num" w:pos="4320"/>
        </w:tabs>
        <w:ind w:left="4320" w:hanging="180"/>
      </w:pPr>
    </w:lvl>
    <w:lvl w:ilvl="6" w:tplc="4AEA46BA" w:tentative="1">
      <w:start w:val="1"/>
      <w:numFmt w:val="decimal"/>
      <w:lvlText w:val="%7."/>
      <w:lvlJc w:val="left"/>
      <w:pPr>
        <w:tabs>
          <w:tab w:val="num" w:pos="5040"/>
        </w:tabs>
        <w:ind w:left="5040" w:hanging="360"/>
      </w:pPr>
    </w:lvl>
    <w:lvl w:ilvl="7" w:tplc="D94E335C" w:tentative="1">
      <w:start w:val="1"/>
      <w:numFmt w:val="lowerLetter"/>
      <w:lvlText w:val="%8."/>
      <w:lvlJc w:val="left"/>
      <w:pPr>
        <w:tabs>
          <w:tab w:val="num" w:pos="5760"/>
        </w:tabs>
        <w:ind w:left="5760" w:hanging="360"/>
      </w:pPr>
    </w:lvl>
    <w:lvl w:ilvl="8" w:tplc="AF365732" w:tentative="1">
      <w:start w:val="1"/>
      <w:numFmt w:val="lowerRoman"/>
      <w:lvlText w:val="%9."/>
      <w:lvlJc w:val="right"/>
      <w:pPr>
        <w:tabs>
          <w:tab w:val="num" w:pos="6480"/>
        </w:tabs>
        <w:ind w:left="6480" w:hanging="180"/>
      </w:pPr>
    </w:lvl>
  </w:abstractNum>
  <w:abstractNum w:abstractNumId="31" w15:restartNumberingAfterBreak="0">
    <w:nsid w:val="5D5F58DF"/>
    <w:multiLevelType w:val="multilevel"/>
    <w:tmpl w:val="6096B75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173603"/>
    <w:multiLevelType w:val="multilevel"/>
    <w:tmpl w:val="D7660A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65676651"/>
    <w:multiLevelType w:val="hybridMultilevel"/>
    <w:tmpl w:val="E5EE87C4"/>
    <w:lvl w:ilvl="0" w:tplc="CB9A49EE">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8B64D2"/>
    <w:multiLevelType w:val="multilevel"/>
    <w:tmpl w:val="400E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E93538"/>
    <w:multiLevelType w:val="hybridMultilevel"/>
    <w:tmpl w:val="B852DA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3455ECE"/>
    <w:multiLevelType w:val="hybridMultilevel"/>
    <w:tmpl w:val="B45484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3776650"/>
    <w:multiLevelType w:val="multilevel"/>
    <w:tmpl w:val="D5B6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F5616F"/>
    <w:multiLevelType w:val="hybridMultilevel"/>
    <w:tmpl w:val="794255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6A01EE2"/>
    <w:multiLevelType w:val="hybridMultilevel"/>
    <w:tmpl w:val="0A76A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6D21F13"/>
    <w:multiLevelType w:val="hybridMultilevel"/>
    <w:tmpl w:val="CBAACEB0"/>
    <w:lvl w:ilvl="0" w:tplc="EA28A9E0">
      <w:start w:val="1"/>
      <w:numFmt w:val="lowerLetter"/>
      <w:lvlText w:val="(%1)"/>
      <w:lvlJc w:val="left"/>
      <w:pPr>
        <w:tabs>
          <w:tab w:val="num" w:pos="720"/>
        </w:tabs>
        <w:ind w:left="720" w:hanging="720"/>
      </w:pPr>
      <w:rPr>
        <w:rFonts w:ascii="Arial" w:hAnsi="Arial" w:hint="default"/>
        <w:spacing w:val="0"/>
        <w:sz w:val="22"/>
      </w:rPr>
    </w:lvl>
    <w:lvl w:ilvl="1" w:tplc="A9D850B8" w:tentative="1">
      <w:start w:val="1"/>
      <w:numFmt w:val="lowerLetter"/>
      <w:lvlText w:val="%2."/>
      <w:lvlJc w:val="left"/>
      <w:pPr>
        <w:tabs>
          <w:tab w:val="num" w:pos="1440"/>
        </w:tabs>
        <w:ind w:left="1440" w:hanging="360"/>
      </w:pPr>
    </w:lvl>
    <w:lvl w:ilvl="2" w:tplc="07664104" w:tentative="1">
      <w:start w:val="1"/>
      <w:numFmt w:val="lowerRoman"/>
      <w:lvlText w:val="%3."/>
      <w:lvlJc w:val="right"/>
      <w:pPr>
        <w:tabs>
          <w:tab w:val="num" w:pos="2160"/>
        </w:tabs>
        <w:ind w:left="2160" w:hanging="180"/>
      </w:pPr>
    </w:lvl>
    <w:lvl w:ilvl="3" w:tplc="88362328" w:tentative="1">
      <w:start w:val="1"/>
      <w:numFmt w:val="decimal"/>
      <w:lvlText w:val="%4."/>
      <w:lvlJc w:val="left"/>
      <w:pPr>
        <w:tabs>
          <w:tab w:val="num" w:pos="2880"/>
        </w:tabs>
        <w:ind w:left="2880" w:hanging="360"/>
      </w:pPr>
    </w:lvl>
    <w:lvl w:ilvl="4" w:tplc="1BC6F706" w:tentative="1">
      <w:start w:val="1"/>
      <w:numFmt w:val="lowerLetter"/>
      <w:lvlText w:val="%5."/>
      <w:lvlJc w:val="left"/>
      <w:pPr>
        <w:tabs>
          <w:tab w:val="num" w:pos="3600"/>
        </w:tabs>
        <w:ind w:left="3600" w:hanging="360"/>
      </w:pPr>
    </w:lvl>
    <w:lvl w:ilvl="5" w:tplc="5A189BE8" w:tentative="1">
      <w:start w:val="1"/>
      <w:numFmt w:val="lowerRoman"/>
      <w:lvlText w:val="%6."/>
      <w:lvlJc w:val="right"/>
      <w:pPr>
        <w:tabs>
          <w:tab w:val="num" w:pos="4320"/>
        </w:tabs>
        <w:ind w:left="4320" w:hanging="180"/>
      </w:pPr>
    </w:lvl>
    <w:lvl w:ilvl="6" w:tplc="915AD06A" w:tentative="1">
      <w:start w:val="1"/>
      <w:numFmt w:val="decimal"/>
      <w:lvlText w:val="%7."/>
      <w:lvlJc w:val="left"/>
      <w:pPr>
        <w:tabs>
          <w:tab w:val="num" w:pos="5040"/>
        </w:tabs>
        <w:ind w:left="5040" w:hanging="360"/>
      </w:pPr>
    </w:lvl>
    <w:lvl w:ilvl="7" w:tplc="0F127560" w:tentative="1">
      <w:start w:val="1"/>
      <w:numFmt w:val="lowerLetter"/>
      <w:lvlText w:val="%8."/>
      <w:lvlJc w:val="left"/>
      <w:pPr>
        <w:tabs>
          <w:tab w:val="num" w:pos="5760"/>
        </w:tabs>
        <w:ind w:left="5760" w:hanging="360"/>
      </w:pPr>
    </w:lvl>
    <w:lvl w:ilvl="8" w:tplc="3ED49C5E" w:tentative="1">
      <w:start w:val="1"/>
      <w:numFmt w:val="lowerRoman"/>
      <w:lvlText w:val="%9."/>
      <w:lvlJc w:val="right"/>
      <w:pPr>
        <w:tabs>
          <w:tab w:val="num" w:pos="6480"/>
        </w:tabs>
        <w:ind w:left="6480" w:hanging="180"/>
      </w:pPr>
    </w:lvl>
  </w:abstractNum>
  <w:abstractNum w:abstractNumId="41" w15:restartNumberingAfterBreak="0">
    <w:nsid w:val="7889712B"/>
    <w:multiLevelType w:val="multilevel"/>
    <w:tmpl w:val="A37C673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D372B5"/>
    <w:multiLevelType w:val="multilevel"/>
    <w:tmpl w:val="B970B00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2F75E0"/>
    <w:multiLevelType w:val="multilevel"/>
    <w:tmpl w:val="DECE197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884404"/>
    <w:multiLevelType w:val="multilevel"/>
    <w:tmpl w:val="22C087A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33610E"/>
    <w:multiLevelType w:val="multilevel"/>
    <w:tmpl w:val="40AC837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7367505">
    <w:abstractNumId w:val="30"/>
  </w:num>
  <w:num w:numId="2" w16cid:durableId="1029453793">
    <w:abstractNumId w:val="2"/>
  </w:num>
  <w:num w:numId="3" w16cid:durableId="321206219">
    <w:abstractNumId w:val="40"/>
  </w:num>
  <w:num w:numId="4" w16cid:durableId="994649438">
    <w:abstractNumId w:val="20"/>
  </w:num>
  <w:num w:numId="5" w16cid:durableId="1752236538">
    <w:abstractNumId w:val="32"/>
  </w:num>
  <w:num w:numId="6" w16cid:durableId="1542933775">
    <w:abstractNumId w:val="4"/>
  </w:num>
  <w:num w:numId="7" w16cid:durableId="1460954689">
    <w:abstractNumId w:val="0"/>
  </w:num>
  <w:num w:numId="8" w16cid:durableId="831676326">
    <w:abstractNumId w:val="39"/>
  </w:num>
  <w:num w:numId="9" w16cid:durableId="1615673072">
    <w:abstractNumId w:val="33"/>
  </w:num>
  <w:num w:numId="10" w16cid:durableId="1460025862">
    <w:abstractNumId w:val="15"/>
  </w:num>
  <w:num w:numId="11" w16cid:durableId="916674905">
    <w:abstractNumId w:val="13"/>
  </w:num>
  <w:num w:numId="12" w16cid:durableId="1153108382">
    <w:abstractNumId w:val="27"/>
  </w:num>
  <w:num w:numId="13" w16cid:durableId="116267388">
    <w:abstractNumId w:val="38"/>
  </w:num>
  <w:num w:numId="14" w16cid:durableId="1514608836">
    <w:abstractNumId w:val="22"/>
  </w:num>
  <w:num w:numId="15" w16cid:durableId="472646226">
    <w:abstractNumId w:val="19"/>
  </w:num>
  <w:num w:numId="16" w16cid:durableId="207572537">
    <w:abstractNumId w:val="36"/>
  </w:num>
  <w:num w:numId="17" w16cid:durableId="521749088">
    <w:abstractNumId w:val="28"/>
  </w:num>
  <w:num w:numId="18" w16cid:durableId="1721782153">
    <w:abstractNumId w:val="35"/>
  </w:num>
  <w:num w:numId="19" w16cid:durableId="1801806416">
    <w:abstractNumId w:val="18"/>
  </w:num>
  <w:num w:numId="20" w16cid:durableId="1558056080">
    <w:abstractNumId w:val="23"/>
  </w:num>
  <w:num w:numId="21" w16cid:durableId="1313633111">
    <w:abstractNumId w:val="8"/>
  </w:num>
  <w:num w:numId="22" w16cid:durableId="1100179551">
    <w:abstractNumId w:val="11"/>
  </w:num>
  <w:num w:numId="23" w16cid:durableId="402870336">
    <w:abstractNumId w:val="24"/>
  </w:num>
  <w:num w:numId="24" w16cid:durableId="2120830586">
    <w:abstractNumId w:val="37"/>
  </w:num>
  <w:num w:numId="25" w16cid:durableId="205875840">
    <w:abstractNumId w:val="12"/>
  </w:num>
  <w:num w:numId="26" w16cid:durableId="1191139458">
    <w:abstractNumId w:val="9"/>
  </w:num>
  <w:num w:numId="27" w16cid:durableId="1625386896">
    <w:abstractNumId w:val="3"/>
  </w:num>
  <w:num w:numId="28" w16cid:durableId="338971805">
    <w:abstractNumId w:val="34"/>
  </w:num>
  <w:num w:numId="29" w16cid:durableId="81723419">
    <w:abstractNumId w:val="6"/>
  </w:num>
  <w:num w:numId="30" w16cid:durableId="63650855">
    <w:abstractNumId w:val="21"/>
  </w:num>
  <w:num w:numId="31" w16cid:durableId="2053143557">
    <w:abstractNumId w:val="41"/>
  </w:num>
  <w:num w:numId="32" w16cid:durableId="2085834177">
    <w:abstractNumId w:val="26"/>
  </w:num>
  <w:num w:numId="33" w16cid:durableId="1101028871">
    <w:abstractNumId w:val="16"/>
  </w:num>
  <w:num w:numId="34" w16cid:durableId="143282795">
    <w:abstractNumId w:val="7"/>
  </w:num>
  <w:num w:numId="35" w16cid:durableId="1060707609">
    <w:abstractNumId w:val="44"/>
  </w:num>
  <w:num w:numId="36" w16cid:durableId="2139295120">
    <w:abstractNumId w:val="42"/>
  </w:num>
  <w:num w:numId="37" w16cid:durableId="897202809">
    <w:abstractNumId w:val="5"/>
  </w:num>
  <w:num w:numId="38" w16cid:durableId="2110999061">
    <w:abstractNumId w:val="43"/>
  </w:num>
  <w:num w:numId="39" w16cid:durableId="1205481175">
    <w:abstractNumId w:val="31"/>
  </w:num>
  <w:num w:numId="40" w16cid:durableId="1986426621">
    <w:abstractNumId w:val="45"/>
  </w:num>
  <w:num w:numId="41" w16cid:durableId="486484042">
    <w:abstractNumId w:val="1"/>
  </w:num>
  <w:num w:numId="42" w16cid:durableId="1636138160">
    <w:abstractNumId w:val="10"/>
  </w:num>
  <w:num w:numId="43" w16cid:durableId="369651252">
    <w:abstractNumId w:val="29"/>
  </w:num>
  <w:num w:numId="44" w16cid:durableId="202599404">
    <w:abstractNumId w:val="14"/>
  </w:num>
  <w:num w:numId="45" w16cid:durableId="230579200">
    <w:abstractNumId w:val="17"/>
  </w:num>
  <w:num w:numId="46" w16cid:durableId="2084447785">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624"/>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0tLQ0sTA3N7A0tzRW0lEKTi0uzszPAykwrAUA7QPCbCwAAAA="/>
  </w:docVars>
  <w:rsids>
    <w:rsidRoot w:val="00DF482B"/>
    <w:rsid w:val="00000B27"/>
    <w:rsid w:val="00003064"/>
    <w:rsid w:val="00003F45"/>
    <w:rsid w:val="00010D5C"/>
    <w:rsid w:val="00015DB1"/>
    <w:rsid w:val="0001641E"/>
    <w:rsid w:val="00017D9C"/>
    <w:rsid w:val="0002042F"/>
    <w:rsid w:val="00027005"/>
    <w:rsid w:val="0002704B"/>
    <w:rsid w:val="00027484"/>
    <w:rsid w:val="000371EB"/>
    <w:rsid w:val="000574E6"/>
    <w:rsid w:val="000715A1"/>
    <w:rsid w:val="00090B90"/>
    <w:rsid w:val="000976CC"/>
    <w:rsid w:val="000A5256"/>
    <w:rsid w:val="000A5918"/>
    <w:rsid w:val="000A748C"/>
    <w:rsid w:val="000B33FF"/>
    <w:rsid w:val="000B5AEA"/>
    <w:rsid w:val="000C2BEF"/>
    <w:rsid w:val="000D20D4"/>
    <w:rsid w:val="000E444B"/>
    <w:rsid w:val="000E7638"/>
    <w:rsid w:val="000F25D7"/>
    <w:rsid w:val="000F5C49"/>
    <w:rsid w:val="00117729"/>
    <w:rsid w:val="00121EF7"/>
    <w:rsid w:val="00131243"/>
    <w:rsid w:val="001367B2"/>
    <w:rsid w:val="00136D06"/>
    <w:rsid w:val="001400C1"/>
    <w:rsid w:val="0014493D"/>
    <w:rsid w:val="00146444"/>
    <w:rsid w:val="00153850"/>
    <w:rsid w:val="0015657E"/>
    <w:rsid w:val="00160D7C"/>
    <w:rsid w:val="00161880"/>
    <w:rsid w:val="00194505"/>
    <w:rsid w:val="0019784B"/>
    <w:rsid w:val="001A0901"/>
    <w:rsid w:val="001A2F00"/>
    <w:rsid w:val="001C0267"/>
    <w:rsid w:val="001C20A8"/>
    <w:rsid w:val="001D1AC8"/>
    <w:rsid w:val="001D23AE"/>
    <w:rsid w:val="001D5AE7"/>
    <w:rsid w:val="001E0240"/>
    <w:rsid w:val="001E13EA"/>
    <w:rsid w:val="001E2925"/>
    <w:rsid w:val="001E2D27"/>
    <w:rsid w:val="001E4EB2"/>
    <w:rsid w:val="001F4416"/>
    <w:rsid w:val="002007CB"/>
    <w:rsid w:val="00205635"/>
    <w:rsid w:val="00215735"/>
    <w:rsid w:val="00215D55"/>
    <w:rsid w:val="00217E86"/>
    <w:rsid w:val="00221D76"/>
    <w:rsid w:val="00243257"/>
    <w:rsid w:val="00265566"/>
    <w:rsid w:val="002710C6"/>
    <w:rsid w:val="002711E2"/>
    <w:rsid w:val="00275DFE"/>
    <w:rsid w:val="00283EED"/>
    <w:rsid w:val="0028561E"/>
    <w:rsid w:val="00287ACA"/>
    <w:rsid w:val="002925E8"/>
    <w:rsid w:val="00295D51"/>
    <w:rsid w:val="00297CB2"/>
    <w:rsid w:val="002A6CE4"/>
    <w:rsid w:val="002B1F65"/>
    <w:rsid w:val="002B4C76"/>
    <w:rsid w:val="002C1431"/>
    <w:rsid w:val="002C2639"/>
    <w:rsid w:val="002E05C4"/>
    <w:rsid w:val="002E27BF"/>
    <w:rsid w:val="00301247"/>
    <w:rsid w:val="0030308C"/>
    <w:rsid w:val="00306B69"/>
    <w:rsid w:val="00315518"/>
    <w:rsid w:val="00315ECB"/>
    <w:rsid w:val="00320EC7"/>
    <w:rsid w:val="003214B5"/>
    <w:rsid w:val="00331D9A"/>
    <w:rsid w:val="00334D78"/>
    <w:rsid w:val="00337C06"/>
    <w:rsid w:val="0034066E"/>
    <w:rsid w:val="00340DAD"/>
    <w:rsid w:val="0034222F"/>
    <w:rsid w:val="00347199"/>
    <w:rsid w:val="00347F0F"/>
    <w:rsid w:val="00351323"/>
    <w:rsid w:val="0035140A"/>
    <w:rsid w:val="003517D8"/>
    <w:rsid w:val="00356867"/>
    <w:rsid w:val="00372599"/>
    <w:rsid w:val="0038507D"/>
    <w:rsid w:val="00394100"/>
    <w:rsid w:val="003974A7"/>
    <w:rsid w:val="003D513D"/>
    <w:rsid w:val="003D7CA2"/>
    <w:rsid w:val="003D7FF1"/>
    <w:rsid w:val="003F4E34"/>
    <w:rsid w:val="003F5FA9"/>
    <w:rsid w:val="00410295"/>
    <w:rsid w:val="004108A5"/>
    <w:rsid w:val="004156E9"/>
    <w:rsid w:val="00432F36"/>
    <w:rsid w:val="00434DB2"/>
    <w:rsid w:val="00440AB3"/>
    <w:rsid w:val="00441CCB"/>
    <w:rsid w:val="004444E1"/>
    <w:rsid w:val="00446449"/>
    <w:rsid w:val="00447CF5"/>
    <w:rsid w:val="00447F66"/>
    <w:rsid w:val="00460AAA"/>
    <w:rsid w:val="00461FC6"/>
    <w:rsid w:val="0046596E"/>
    <w:rsid w:val="00473610"/>
    <w:rsid w:val="00473BE3"/>
    <w:rsid w:val="00484D6E"/>
    <w:rsid w:val="00486F3A"/>
    <w:rsid w:val="00486F6D"/>
    <w:rsid w:val="004922B0"/>
    <w:rsid w:val="00495123"/>
    <w:rsid w:val="00497E85"/>
    <w:rsid w:val="004A3DB3"/>
    <w:rsid w:val="004A5B98"/>
    <w:rsid w:val="004A76FD"/>
    <w:rsid w:val="004B7F52"/>
    <w:rsid w:val="004C15D0"/>
    <w:rsid w:val="004C51A5"/>
    <w:rsid w:val="004E28DF"/>
    <w:rsid w:val="004E395D"/>
    <w:rsid w:val="004E482D"/>
    <w:rsid w:val="004E4BCA"/>
    <w:rsid w:val="004F4002"/>
    <w:rsid w:val="004F4313"/>
    <w:rsid w:val="004F5E4B"/>
    <w:rsid w:val="00522619"/>
    <w:rsid w:val="00525C13"/>
    <w:rsid w:val="00531383"/>
    <w:rsid w:val="00535606"/>
    <w:rsid w:val="00543FFB"/>
    <w:rsid w:val="00556A5F"/>
    <w:rsid w:val="00556DA0"/>
    <w:rsid w:val="005626BB"/>
    <w:rsid w:val="0057264B"/>
    <w:rsid w:val="00580272"/>
    <w:rsid w:val="00586A30"/>
    <w:rsid w:val="00595AFE"/>
    <w:rsid w:val="005962FA"/>
    <w:rsid w:val="005A0BA5"/>
    <w:rsid w:val="005A0BFA"/>
    <w:rsid w:val="005A5C0B"/>
    <w:rsid w:val="005B0C6C"/>
    <w:rsid w:val="005B4C68"/>
    <w:rsid w:val="005C1653"/>
    <w:rsid w:val="005C4272"/>
    <w:rsid w:val="005D6499"/>
    <w:rsid w:val="005D74E2"/>
    <w:rsid w:val="005D78CE"/>
    <w:rsid w:val="005E3489"/>
    <w:rsid w:val="005E4BFD"/>
    <w:rsid w:val="005E5CAD"/>
    <w:rsid w:val="005E79A9"/>
    <w:rsid w:val="0061258A"/>
    <w:rsid w:val="0061285A"/>
    <w:rsid w:val="006259AA"/>
    <w:rsid w:val="006358E4"/>
    <w:rsid w:val="006407DF"/>
    <w:rsid w:val="006453C1"/>
    <w:rsid w:val="00646694"/>
    <w:rsid w:val="00650532"/>
    <w:rsid w:val="00652FB4"/>
    <w:rsid w:val="00653859"/>
    <w:rsid w:val="00653966"/>
    <w:rsid w:val="0065734D"/>
    <w:rsid w:val="006574E3"/>
    <w:rsid w:val="0065768D"/>
    <w:rsid w:val="00660708"/>
    <w:rsid w:val="00666F2E"/>
    <w:rsid w:val="006910A4"/>
    <w:rsid w:val="00692938"/>
    <w:rsid w:val="00693D02"/>
    <w:rsid w:val="00694E2C"/>
    <w:rsid w:val="00695C4B"/>
    <w:rsid w:val="006A2621"/>
    <w:rsid w:val="006A5C56"/>
    <w:rsid w:val="006A6876"/>
    <w:rsid w:val="006C605B"/>
    <w:rsid w:val="006E0051"/>
    <w:rsid w:val="006E6232"/>
    <w:rsid w:val="00700E10"/>
    <w:rsid w:val="00717634"/>
    <w:rsid w:val="00720ED6"/>
    <w:rsid w:val="007237B9"/>
    <w:rsid w:val="0072463E"/>
    <w:rsid w:val="00724E12"/>
    <w:rsid w:val="00731E25"/>
    <w:rsid w:val="00737342"/>
    <w:rsid w:val="00743A03"/>
    <w:rsid w:val="00744EDD"/>
    <w:rsid w:val="00760420"/>
    <w:rsid w:val="00774291"/>
    <w:rsid w:val="00775FD4"/>
    <w:rsid w:val="00776B06"/>
    <w:rsid w:val="007834CF"/>
    <w:rsid w:val="007964F7"/>
    <w:rsid w:val="007977CF"/>
    <w:rsid w:val="00797C81"/>
    <w:rsid w:val="007C51A1"/>
    <w:rsid w:val="007C52A5"/>
    <w:rsid w:val="007D2BE8"/>
    <w:rsid w:val="007D5B21"/>
    <w:rsid w:val="007D6F1A"/>
    <w:rsid w:val="007E070E"/>
    <w:rsid w:val="007E6580"/>
    <w:rsid w:val="007F0204"/>
    <w:rsid w:val="007F19FF"/>
    <w:rsid w:val="007F243C"/>
    <w:rsid w:val="007F3854"/>
    <w:rsid w:val="007F5A3C"/>
    <w:rsid w:val="00805C7F"/>
    <w:rsid w:val="00810EDB"/>
    <w:rsid w:val="00816546"/>
    <w:rsid w:val="00822448"/>
    <w:rsid w:val="008300FA"/>
    <w:rsid w:val="00833007"/>
    <w:rsid w:val="00842A62"/>
    <w:rsid w:val="0084420E"/>
    <w:rsid w:val="00845783"/>
    <w:rsid w:val="00847626"/>
    <w:rsid w:val="0085583B"/>
    <w:rsid w:val="00855FA6"/>
    <w:rsid w:val="00861F67"/>
    <w:rsid w:val="00883D00"/>
    <w:rsid w:val="00896AEB"/>
    <w:rsid w:val="008A0035"/>
    <w:rsid w:val="008A22EC"/>
    <w:rsid w:val="008B68AC"/>
    <w:rsid w:val="008B70AE"/>
    <w:rsid w:val="008B7351"/>
    <w:rsid w:val="008C118E"/>
    <w:rsid w:val="008C26F8"/>
    <w:rsid w:val="008D1DEB"/>
    <w:rsid w:val="008D4683"/>
    <w:rsid w:val="008D5668"/>
    <w:rsid w:val="008F2D93"/>
    <w:rsid w:val="008F3009"/>
    <w:rsid w:val="008F4C4C"/>
    <w:rsid w:val="008F79C8"/>
    <w:rsid w:val="00925A50"/>
    <w:rsid w:val="00925E1F"/>
    <w:rsid w:val="00937C26"/>
    <w:rsid w:val="00943FFC"/>
    <w:rsid w:val="0094597A"/>
    <w:rsid w:val="009620D2"/>
    <w:rsid w:val="00962CCA"/>
    <w:rsid w:val="00966CBD"/>
    <w:rsid w:val="009714F6"/>
    <w:rsid w:val="00975298"/>
    <w:rsid w:val="009821D6"/>
    <w:rsid w:val="00983385"/>
    <w:rsid w:val="0099075D"/>
    <w:rsid w:val="009A1023"/>
    <w:rsid w:val="009A73FE"/>
    <w:rsid w:val="009B063F"/>
    <w:rsid w:val="009B0EBE"/>
    <w:rsid w:val="009B68D5"/>
    <w:rsid w:val="009C57A4"/>
    <w:rsid w:val="009C73AE"/>
    <w:rsid w:val="009C7D43"/>
    <w:rsid w:val="009D307B"/>
    <w:rsid w:val="009D3CAF"/>
    <w:rsid w:val="009E136A"/>
    <w:rsid w:val="009E58E0"/>
    <w:rsid w:val="009F5ED4"/>
    <w:rsid w:val="00A152B4"/>
    <w:rsid w:val="00A314F4"/>
    <w:rsid w:val="00A32497"/>
    <w:rsid w:val="00A3304A"/>
    <w:rsid w:val="00A34FB4"/>
    <w:rsid w:val="00A46522"/>
    <w:rsid w:val="00A4719C"/>
    <w:rsid w:val="00A5131B"/>
    <w:rsid w:val="00A54979"/>
    <w:rsid w:val="00A54BE6"/>
    <w:rsid w:val="00A609A1"/>
    <w:rsid w:val="00A67CD1"/>
    <w:rsid w:val="00A75CD1"/>
    <w:rsid w:val="00A80882"/>
    <w:rsid w:val="00A812A3"/>
    <w:rsid w:val="00A81EB5"/>
    <w:rsid w:val="00A85A14"/>
    <w:rsid w:val="00A87B9F"/>
    <w:rsid w:val="00AA0B1C"/>
    <w:rsid w:val="00AA1A0C"/>
    <w:rsid w:val="00AA242F"/>
    <w:rsid w:val="00AB03AF"/>
    <w:rsid w:val="00AB0A65"/>
    <w:rsid w:val="00AB4768"/>
    <w:rsid w:val="00AD01E9"/>
    <w:rsid w:val="00AE67D2"/>
    <w:rsid w:val="00AE6CB5"/>
    <w:rsid w:val="00AF0491"/>
    <w:rsid w:val="00AF11AB"/>
    <w:rsid w:val="00AF2401"/>
    <w:rsid w:val="00AF470F"/>
    <w:rsid w:val="00AF4C6A"/>
    <w:rsid w:val="00B01B8B"/>
    <w:rsid w:val="00B06A3B"/>
    <w:rsid w:val="00B1371B"/>
    <w:rsid w:val="00B1688A"/>
    <w:rsid w:val="00B226E3"/>
    <w:rsid w:val="00B251C1"/>
    <w:rsid w:val="00B2562C"/>
    <w:rsid w:val="00B35364"/>
    <w:rsid w:val="00B369CA"/>
    <w:rsid w:val="00B53FCA"/>
    <w:rsid w:val="00B57105"/>
    <w:rsid w:val="00B64026"/>
    <w:rsid w:val="00B6690F"/>
    <w:rsid w:val="00B776B3"/>
    <w:rsid w:val="00B8197A"/>
    <w:rsid w:val="00B84FF2"/>
    <w:rsid w:val="00B86FCB"/>
    <w:rsid w:val="00B91502"/>
    <w:rsid w:val="00B92960"/>
    <w:rsid w:val="00BA13D5"/>
    <w:rsid w:val="00BA1BD8"/>
    <w:rsid w:val="00BA4997"/>
    <w:rsid w:val="00BA521D"/>
    <w:rsid w:val="00BA5B0D"/>
    <w:rsid w:val="00BB125E"/>
    <w:rsid w:val="00BB3492"/>
    <w:rsid w:val="00BC6778"/>
    <w:rsid w:val="00BD430A"/>
    <w:rsid w:val="00BD50D7"/>
    <w:rsid w:val="00BD7450"/>
    <w:rsid w:val="00BE3887"/>
    <w:rsid w:val="00BE73C7"/>
    <w:rsid w:val="00BE7C0A"/>
    <w:rsid w:val="00BF2AD6"/>
    <w:rsid w:val="00BF5D1F"/>
    <w:rsid w:val="00BF74E2"/>
    <w:rsid w:val="00C03439"/>
    <w:rsid w:val="00C1494F"/>
    <w:rsid w:val="00C17D84"/>
    <w:rsid w:val="00C20774"/>
    <w:rsid w:val="00C211C0"/>
    <w:rsid w:val="00C321FD"/>
    <w:rsid w:val="00C361B3"/>
    <w:rsid w:val="00C5109B"/>
    <w:rsid w:val="00C553FC"/>
    <w:rsid w:val="00C64B41"/>
    <w:rsid w:val="00C67F77"/>
    <w:rsid w:val="00C8188A"/>
    <w:rsid w:val="00C90473"/>
    <w:rsid w:val="00C970C1"/>
    <w:rsid w:val="00CA3314"/>
    <w:rsid w:val="00CA7412"/>
    <w:rsid w:val="00CC2394"/>
    <w:rsid w:val="00CD2A0A"/>
    <w:rsid w:val="00CE0101"/>
    <w:rsid w:val="00CE72AC"/>
    <w:rsid w:val="00CF1351"/>
    <w:rsid w:val="00CF1BD9"/>
    <w:rsid w:val="00D020A2"/>
    <w:rsid w:val="00D06BBE"/>
    <w:rsid w:val="00D10C41"/>
    <w:rsid w:val="00D11C54"/>
    <w:rsid w:val="00D16E8D"/>
    <w:rsid w:val="00D42930"/>
    <w:rsid w:val="00D45D13"/>
    <w:rsid w:val="00D517BA"/>
    <w:rsid w:val="00D53B82"/>
    <w:rsid w:val="00D60D3A"/>
    <w:rsid w:val="00D75E1E"/>
    <w:rsid w:val="00D853FA"/>
    <w:rsid w:val="00D854CB"/>
    <w:rsid w:val="00D9704F"/>
    <w:rsid w:val="00DA2D22"/>
    <w:rsid w:val="00DB12EA"/>
    <w:rsid w:val="00DB31F9"/>
    <w:rsid w:val="00DC188D"/>
    <w:rsid w:val="00DC3336"/>
    <w:rsid w:val="00DC44D1"/>
    <w:rsid w:val="00DD33A5"/>
    <w:rsid w:val="00DD4237"/>
    <w:rsid w:val="00DD70D7"/>
    <w:rsid w:val="00DD7520"/>
    <w:rsid w:val="00DF482B"/>
    <w:rsid w:val="00DF64C8"/>
    <w:rsid w:val="00E0055D"/>
    <w:rsid w:val="00E0486F"/>
    <w:rsid w:val="00E04DD6"/>
    <w:rsid w:val="00E16A96"/>
    <w:rsid w:val="00E17815"/>
    <w:rsid w:val="00E206B7"/>
    <w:rsid w:val="00E25E81"/>
    <w:rsid w:val="00E50536"/>
    <w:rsid w:val="00E5655D"/>
    <w:rsid w:val="00E70827"/>
    <w:rsid w:val="00E7730C"/>
    <w:rsid w:val="00E8465D"/>
    <w:rsid w:val="00E84E20"/>
    <w:rsid w:val="00E94E87"/>
    <w:rsid w:val="00E95EB5"/>
    <w:rsid w:val="00EA0CDF"/>
    <w:rsid w:val="00EC2B3B"/>
    <w:rsid w:val="00EC3E5B"/>
    <w:rsid w:val="00EC612D"/>
    <w:rsid w:val="00ED0FE9"/>
    <w:rsid w:val="00EE32BD"/>
    <w:rsid w:val="00EE46A0"/>
    <w:rsid w:val="00EF3B26"/>
    <w:rsid w:val="00F126E9"/>
    <w:rsid w:val="00F164BF"/>
    <w:rsid w:val="00F17CFE"/>
    <w:rsid w:val="00F20AC4"/>
    <w:rsid w:val="00F2357A"/>
    <w:rsid w:val="00F23EFB"/>
    <w:rsid w:val="00F24672"/>
    <w:rsid w:val="00F24759"/>
    <w:rsid w:val="00F3146B"/>
    <w:rsid w:val="00F327AC"/>
    <w:rsid w:val="00F335D4"/>
    <w:rsid w:val="00F34793"/>
    <w:rsid w:val="00F444C8"/>
    <w:rsid w:val="00F46443"/>
    <w:rsid w:val="00F5183E"/>
    <w:rsid w:val="00F51DBE"/>
    <w:rsid w:val="00F60F3D"/>
    <w:rsid w:val="00F6248E"/>
    <w:rsid w:val="00F64904"/>
    <w:rsid w:val="00F665BB"/>
    <w:rsid w:val="00F70733"/>
    <w:rsid w:val="00F9711F"/>
    <w:rsid w:val="00FA153E"/>
    <w:rsid w:val="00FB756E"/>
    <w:rsid w:val="00FC2165"/>
    <w:rsid w:val="00FC3685"/>
    <w:rsid w:val="00FD3752"/>
    <w:rsid w:val="00FD3BE5"/>
    <w:rsid w:val="00FD6D37"/>
    <w:rsid w:val="00FE2D90"/>
    <w:rsid w:val="00FE7B30"/>
    <w:rsid w:val="00FF1706"/>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1EF5A"/>
  <w15:docId w15:val="{A9DD6D84-AC2B-5043-9205-F72F1D1F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023"/>
    <w:pPr>
      <w:pBdr>
        <w:top w:val="nil"/>
        <w:left w:val="nil"/>
        <w:bottom w:val="nil"/>
        <w:right w:val="nil"/>
        <w:between w:val="nil"/>
        <w:bar w:val="nil"/>
      </w:pBdr>
      <w:spacing w:before="240" w:after="240"/>
      <w:jc w:val="both"/>
    </w:pPr>
    <w:rPr>
      <w:rFonts w:ascii="Arial" w:eastAsia="Times New Roman" w:hAnsi="Arial" w:cs="Times New Roman"/>
      <w:sz w:val="22"/>
      <w:bdr w:val="nil"/>
      <w:lang w:val="en-CA"/>
    </w:rPr>
  </w:style>
  <w:style w:type="paragraph" w:styleId="Heading1">
    <w:name w:val="heading 1"/>
    <w:basedOn w:val="Normal"/>
    <w:next w:val="Normal"/>
    <w:link w:val="Heading1Char"/>
    <w:autoRedefine/>
    <w:qFormat/>
    <w:rsid w:val="00775FD4"/>
    <w:pPr>
      <w:keepNext/>
      <w:spacing w:after="60"/>
      <w:jc w:val="center"/>
      <w:outlineLvl w:val="0"/>
    </w:pPr>
    <w:rPr>
      <w:rFonts w:cs="Arial"/>
      <w:b/>
      <w:bCs/>
      <w:caps/>
      <w:kern w:val="32"/>
      <w:sz w:val="28"/>
      <w:szCs w:val="32"/>
    </w:rPr>
  </w:style>
  <w:style w:type="paragraph" w:styleId="Heading2">
    <w:name w:val="heading 2"/>
    <w:basedOn w:val="Normal"/>
    <w:next w:val="Normal"/>
    <w:link w:val="Heading2Char"/>
    <w:autoRedefine/>
    <w:qFormat/>
    <w:rsid w:val="0034066E"/>
    <w:pPr>
      <w:keepNext/>
      <w:keepLines/>
      <w:widowControl w:val="0"/>
      <w:numPr>
        <w:numId w:val="10"/>
      </w:numPr>
      <w:tabs>
        <w:tab w:val="left" w:pos="720"/>
      </w:tabs>
      <w:spacing w:after="120"/>
      <w:outlineLvl w:val="1"/>
    </w:pPr>
    <w:rPr>
      <w:rFonts w:cs="Arial"/>
      <w:b/>
      <w:iCs/>
      <w:sz w:val="20"/>
      <w:szCs w:val="20"/>
      <w:lang w:val="en-US"/>
    </w:rPr>
  </w:style>
  <w:style w:type="paragraph" w:styleId="Heading3">
    <w:name w:val="heading 3"/>
    <w:basedOn w:val="Normal"/>
    <w:next w:val="Normal"/>
    <w:link w:val="Heading3Char"/>
    <w:autoRedefine/>
    <w:qFormat/>
    <w:rsid w:val="004444E1"/>
    <w:pPr>
      <w:keepNext/>
      <w:spacing w:after="60"/>
      <w:jc w:val="left"/>
      <w:outlineLvl w:val="2"/>
    </w:pPr>
    <w:rPr>
      <w:rFonts w:cs="Arial"/>
      <w:b/>
      <w:color w:val="000000" w:themeColor="text1"/>
      <w:szCs w:val="26"/>
    </w:rPr>
  </w:style>
  <w:style w:type="paragraph" w:styleId="Heading4">
    <w:name w:val="heading 4"/>
    <w:basedOn w:val="Normal"/>
    <w:next w:val="Normal"/>
    <w:link w:val="Heading4Char"/>
    <w:autoRedefine/>
    <w:qFormat/>
    <w:rsid w:val="00EB607B"/>
    <w:pPr>
      <w:keepNext/>
      <w:numPr>
        <w:ilvl w:val="3"/>
        <w:numId w:val="5"/>
      </w:numPr>
      <w:outlineLvl w:val="3"/>
    </w:pPr>
    <w:rPr>
      <w:bCs/>
      <w:szCs w:val="28"/>
    </w:rPr>
  </w:style>
  <w:style w:type="paragraph" w:styleId="Heading5">
    <w:name w:val="heading 5"/>
    <w:basedOn w:val="Normal"/>
    <w:next w:val="Normal"/>
    <w:link w:val="Heading5Char"/>
    <w:autoRedefine/>
    <w:qFormat/>
    <w:rsid w:val="00EB607B"/>
    <w:pPr>
      <w:numPr>
        <w:ilvl w:val="4"/>
        <w:numId w:val="5"/>
      </w:numPr>
      <w:spacing w:after="60"/>
      <w:outlineLvl w:val="4"/>
    </w:pPr>
    <w:rPr>
      <w:bCs/>
      <w:iCs/>
      <w:sz w:val="20"/>
      <w:szCs w:val="26"/>
    </w:rPr>
  </w:style>
  <w:style w:type="paragraph" w:styleId="Heading6">
    <w:name w:val="heading 6"/>
    <w:basedOn w:val="Normal"/>
    <w:next w:val="Normal"/>
    <w:link w:val="Heading6Char"/>
    <w:autoRedefine/>
    <w:qFormat/>
    <w:rsid w:val="00EB607B"/>
    <w:pPr>
      <w:numPr>
        <w:ilvl w:val="5"/>
        <w:numId w:val="5"/>
      </w:numPr>
      <w:spacing w:after="60"/>
      <w:outlineLvl w:val="5"/>
    </w:pPr>
    <w:rPr>
      <w:bCs/>
      <w:sz w:val="20"/>
      <w:szCs w:val="22"/>
    </w:rPr>
  </w:style>
  <w:style w:type="paragraph" w:styleId="Heading7">
    <w:name w:val="heading 7"/>
    <w:basedOn w:val="Normal"/>
    <w:next w:val="Normal"/>
    <w:link w:val="Heading7Char"/>
    <w:autoRedefine/>
    <w:qFormat/>
    <w:rsid w:val="00EB607B"/>
    <w:pPr>
      <w:numPr>
        <w:ilvl w:val="6"/>
        <w:numId w:val="5"/>
      </w:numPr>
      <w:spacing w:after="60"/>
      <w:outlineLvl w:val="6"/>
    </w:pPr>
    <w:rPr>
      <w:sz w:val="20"/>
    </w:rPr>
  </w:style>
  <w:style w:type="paragraph" w:styleId="Heading8">
    <w:name w:val="heading 8"/>
    <w:basedOn w:val="Normal"/>
    <w:next w:val="Normal"/>
    <w:link w:val="Heading8Char"/>
    <w:autoRedefine/>
    <w:qFormat/>
    <w:rsid w:val="00EB607B"/>
    <w:pPr>
      <w:numPr>
        <w:ilvl w:val="7"/>
        <w:numId w:val="5"/>
      </w:numPr>
      <w:spacing w:after="60"/>
      <w:outlineLvl w:val="7"/>
    </w:pPr>
    <w:rPr>
      <w:iCs/>
      <w:sz w:val="20"/>
    </w:rPr>
  </w:style>
  <w:style w:type="paragraph" w:styleId="Heading9">
    <w:name w:val="heading 9"/>
    <w:basedOn w:val="Normal"/>
    <w:next w:val="Normal"/>
    <w:link w:val="Heading9Char"/>
    <w:autoRedefine/>
    <w:qFormat/>
    <w:rsid w:val="00EB607B"/>
    <w:pPr>
      <w:numPr>
        <w:ilvl w:val="8"/>
        <w:numId w:val="5"/>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5FD4"/>
    <w:rPr>
      <w:rFonts w:ascii="Arial" w:eastAsia="Times New Roman" w:hAnsi="Arial" w:cs="Arial"/>
      <w:b/>
      <w:bCs/>
      <w:caps/>
      <w:kern w:val="32"/>
      <w:sz w:val="28"/>
      <w:szCs w:val="32"/>
      <w:bdr w:val="nil"/>
      <w:lang w:val="en-CA"/>
    </w:rPr>
  </w:style>
  <w:style w:type="character" w:customStyle="1" w:styleId="Heading2Char">
    <w:name w:val="Heading 2 Char"/>
    <w:basedOn w:val="DefaultParagraphFont"/>
    <w:link w:val="Heading2"/>
    <w:rsid w:val="0034066E"/>
    <w:rPr>
      <w:rFonts w:ascii="Arial" w:eastAsia="Times New Roman" w:hAnsi="Arial" w:cs="Arial"/>
      <w:b/>
      <w:iCs/>
      <w:sz w:val="20"/>
      <w:szCs w:val="20"/>
      <w:bdr w:val="nil"/>
    </w:rPr>
  </w:style>
  <w:style w:type="character" w:customStyle="1" w:styleId="Heading3Char">
    <w:name w:val="Heading 3 Char"/>
    <w:basedOn w:val="DefaultParagraphFont"/>
    <w:link w:val="Heading3"/>
    <w:rsid w:val="004444E1"/>
    <w:rPr>
      <w:rFonts w:ascii="Arial" w:eastAsia="Times New Roman" w:hAnsi="Arial" w:cs="Arial"/>
      <w:b/>
      <w:color w:val="000000" w:themeColor="text1"/>
      <w:sz w:val="22"/>
      <w:szCs w:val="26"/>
      <w:bdr w:val="nil"/>
      <w:lang w:val="en-CA"/>
    </w:rPr>
  </w:style>
  <w:style w:type="character" w:customStyle="1" w:styleId="Heading4Char">
    <w:name w:val="Heading 4 Char"/>
    <w:basedOn w:val="DefaultParagraphFont"/>
    <w:link w:val="Heading4"/>
    <w:rsid w:val="00EB607B"/>
    <w:rPr>
      <w:rFonts w:ascii="Arial" w:eastAsia="Times New Roman" w:hAnsi="Arial" w:cs="Times New Roman"/>
      <w:bCs/>
      <w:sz w:val="22"/>
      <w:szCs w:val="28"/>
      <w:bdr w:val="nil"/>
      <w:lang w:val="en-CA"/>
    </w:rPr>
  </w:style>
  <w:style w:type="character" w:customStyle="1" w:styleId="Heading5Char">
    <w:name w:val="Heading 5 Char"/>
    <w:basedOn w:val="DefaultParagraphFont"/>
    <w:link w:val="Heading5"/>
    <w:rsid w:val="00EB607B"/>
    <w:rPr>
      <w:rFonts w:ascii="Arial" w:eastAsia="Times New Roman" w:hAnsi="Arial" w:cs="Times New Roman"/>
      <w:bCs/>
      <w:iCs/>
      <w:sz w:val="20"/>
      <w:szCs w:val="26"/>
      <w:bdr w:val="nil"/>
      <w:lang w:val="en-CA"/>
    </w:rPr>
  </w:style>
  <w:style w:type="character" w:customStyle="1" w:styleId="Heading6Char">
    <w:name w:val="Heading 6 Char"/>
    <w:basedOn w:val="DefaultParagraphFont"/>
    <w:link w:val="Heading6"/>
    <w:rsid w:val="00EB607B"/>
    <w:rPr>
      <w:rFonts w:ascii="Arial" w:eastAsia="Times New Roman" w:hAnsi="Arial" w:cs="Times New Roman"/>
      <w:bCs/>
      <w:sz w:val="20"/>
      <w:szCs w:val="22"/>
      <w:bdr w:val="nil"/>
      <w:lang w:val="en-CA"/>
    </w:rPr>
  </w:style>
  <w:style w:type="character" w:customStyle="1" w:styleId="Heading7Char">
    <w:name w:val="Heading 7 Char"/>
    <w:basedOn w:val="DefaultParagraphFont"/>
    <w:link w:val="Heading7"/>
    <w:rsid w:val="00EB607B"/>
    <w:rPr>
      <w:rFonts w:ascii="Arial" w:eastAsia="Times New Roman" w:hAnsi="Arial" w:cs="Times New Roman"/>
      <w:sz w:val="20"/>
      <w:bdr w:val="nil"/>
      <w:lang w:val="en-CA"/>
    </w:rPr>
  </w:style>
  <w:style w:type="character" w:customStyle="1" w:styleId="Heading8Char">
    <w:name w:val="Heading 8 Char"/>
    <w:basedOn w:val="DefaultParagraphFont"/>
    <w:link w:val="Heading8"/>
    <w:rsid w:val="00EB607B"/>
    <w:rPr>
      <w:rFonts w:ascii="Arial" w:eastAsia="Times New Roman" w:hAnsi="Arial" w:cs="Times New Roman"/>
      <w:iCs/>
      <w:sz w:val="20"/>
      <w:bdr w:val="nil"/>
      <w:lang w:val="en-CA"/>
    </w:rPr>
  </w:style>
  <w:style w:type="character" w:customStyle="1" w:styleId="Heading9Char">
    <w:name w:val="Heading 9 Char"/>
    <w:basedOn w:val="DefaultParagraphFont"/>
    <w:link w:val="Heading9"/>
    <w:rsid w:val="00EB607B"/>
    <w:rPr>
      <w:rFonts w:ascii="Arial" w:eastAsia="Times New Roman" w:hAnsi="Arial" w:cs="Arial"/>
      <w:sz w:val="20"/>
      <w:szCs w:val="22"/>
      <w:bdr w:val="nil"/>
      <w:lang w:val="en-CA"/>
    </w:rPr>
  </w:style>
  <w:style w:type="paragraph" w:styleId="Header">
    <w:name w:val="header"/>
    <w:basedOn w:val="Normal"/>
    <w:link w:val="HeaderChar"/>
    <w:rsid w:val="00EB607B"/>
    <w:pPr>
      <w:tabs>
        <w:tab w:val="center" w:pos="4320"/>
        <w:tab w:val="right" w:pos="8640"/>
      </w:tabs>
    </w:pPr>
  </w:style>
  <w:style w:type="character" w:customStyle="1" w:styleId="HeaderChar">
    <w:name w:val="Header Char"/>
    <w:basedOn w:val="DefaultParagraphFont"/>
    <w:link w:val="Header"/>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Footer">
    <w:name w:val="footer"/>
    <w:basedOn w:val="Normal"/>
    <w:link w:val="FooterChar"/>
    <w:rsid w:val="00EB607B"/>
    <w:pPr>
      <w:tabs>
        <w:tab w:val="center" w:pos="4320"/>
        <w:tab w:val="right" w:pos="8640"/>
      </w:tabs>
    </w:pPr>
  </w:style>
  <w:style w:type="character" w:customStyle="1" w:styleId="FooterChar">
    <w:name w:val="Footer Char"/>
    <w:basedOn w:val="DefaultParagraphFont"/>
    <w:link w:val="Footer"/>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styleId="PageNumber">
    <w:name w:val="page number"/>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TOC1">
    <w:name w:val="toc 1"/>
    <w:basedOn w:val="NoSpacing"/>
    <w:next w:val="Normal"/>
    <w:autoRedefine/>
    <w:uiPriority w:val="39"/>
    <w:rsid w:val="001D23AE"/>
    <w:pPr>
      <w:tabs>
        <w:tab w:val="right" w:leader="underscore" w:pos="9350"/>
      </w:tabs>
      <w:spacing w:before="120"/>
    </w:pPr>
    <w:rPr>
      <w:rFonts w:asciiTheme="minorHAnsi" w:hAnsiTheme="minorHAnsi"/>
      <w:b/>
      <w:bCs/>
      <w:i/>
      <w:iCs/>
      <w:sz w:val="24"/>
    </w:rPr>
  </w:style>
  <w:style w:type="paragraph" w:styleId="TOC7">
    <w:name w:val="toc 7"/>
    <w:basedOn w:val="Normal"/>
    <w:next w:val="Normal"/>
    <w:autoRedefine/>
    <w:uiPriority w:val="39"/>
    <w:rsid w:val="00EB607B"/>
    <w:pPr>
      <w:spacing w:before="0" w:after="0"/>
      <w:ind w:left="1320"/>
      <w:jc w:val="left"/>
    </w:pPr>
    <w:rPr>
      <w:rFonts w:asciiTheme="minorHAnsi" w:hAnsiTheme="minorHAnsi"/>
      <w:sz w:val="20"/>
      <w:szCs w:val="20"/>
    </w:rPr>
  </w:style>
  <w:style w:type="character" w:styleId="LineNumber">
    <w:name w:val="line number"/>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5">
    <w:name w:val="List Number 5"/>
    <w:basedOn w:val="Normal"/>
    <w:rsid w:val="00EB607B"/>
    <w:pPr>
      <w:numPr>
        <w:numId w:val="7"/>
      </w:numPr>
    </w:pPr>
  </w:style>
  <w:style w:type="character" w:styleId="Hyperlink">
    <w:name w:val="Hyperlink"/>
    <w:basedOn w:val="DefaultParagraphFont"/>
    <w:uiPriority w:val="99"/>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0000FF"/>
      <w:spacing w:val="0"/>
      <w:w w:val="100"/>
      <w:kern w:val="0"/>
      <w:position w:val="0"/>
      <w:sz w:val="24"/>
      <w:szCs w:val="24"/>
      <w:highlight w:val="none"/>
      <w:u w:val="single"/>
      <w:effect w:val="none"/>
      <w:bdr w:val="nil"/>
      <w:shd w:val="clear" w:color="auto" w:fill="auto"/>
      <w:rtl w:val="0"/>
      <w:cs w:val="0"/>
      <w:lang w:val="en-US" w:eastAsia="en-US" w:bidi="ar-SA"/>
    </w:rPr>
  </w:style>
  <w:style w:type="paragraph" w:styleId="DocumentMap">
    <w:name w:val="Document Map"/>
    <w:basedOn w:val="Normal"/>
    <w:link w:val="DocumentMapChar"/>
    <w:rsid w:val="00EB607B"/>
    <w:pPr>
      <w:shd w:val="clear" w:color="auto" w:fill="000080"/>
    </w:pPr>
    <w:rPr>
      <w:rFonts w:ascii="Tahoma" w:hAnsi="Tahoma" w:cs="Tahoma"/>
    </w:rPr>
  </w:style>
  <w:style w:type="character" w:customStyle="1" w:styleId="DocumentMapChar">
    <w:name w:val="Document Map Char"/>
    <w:basedOn w:val="DefaultParagraphFont"/>
    <w:link w:val="DocumentMap"/>
    <w:rsid w:val="00EB607B"/>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000080"/>
      <w:rtl w:val="0"/>
      <w:cs w:val="0"/>
      <w:lang w:val="en-CA" w:eastAsia="en-US" w:bidi="ar-SA"/>
    </w:rPr>
  </w:style>
  <w:style w:type="paragraph" w:customStyle="1" w:styleId="Level1">
    <w:name w:val="Level 1"/>
    <w:basedOn w:val="Normal"/>
    <w:rsid w:val="00EB607B"/>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EB607B"/>
    <w:pPr>
      <w:widowControl w:val="0"/>
      <w:outlineLvl w:val="2"/>
    </w:pPr>
    <w:rPr>
      <w:rFonts w:ascii="Times New Roman" w:hAnsi="Times New Roman"/>
      <w:snapToGrid w:val="0"/>
      <w:sz w:val="24"/>
      <w:szCs w:val="20"/>
      <w:lang w:val="en-US"/>
    </w:rPr>
  </w:style>
  <w:style w:type="paragraph" w:styleId="TOC2">
    <w:name w:val="toc 2"/>
    <w:basedOn w:val="NoSpacing"/>
    <w:next w:val="Normal"/>
    <w:autoRedefine/>
    <w:uiPriority w:val="39"/>
    <w:rsid w:val="00EB607B"/>
    <w:pPr>
      <w:spacing w:before="120"/>
      <w:ind w:left="220"/>
    </w:pPr>
    <w:rPr>
      <w:rFonts w:asciiTheme="minorHAnsi" w:hAnsiTheme="minorHAnsi"/>
      <w:b/>
      <w:bCs/>
      <w:szCs w:val="22"/>
    </w:rPr>
  </w:style>
  <w:style w:type="paragraph" w:styleId="TOC3">
    <w:name w:val="toc 3"/>
    <w:basedOn w:val="Normal"/>
    <w:next w:val="Normal"/>
    <w:autoRedefine/>
    <w:uiPriority w:val="39"/>
    <w:rsid w:val="00EB607B"/>
    <w:pPr>
      <w:spacing w:before="0" w:after="0"/>
      <w:ind w:left="440"/>
      <w:jc w:val="left"/>
    </w:pPr>
    <w:rPr>
      <w:rFonts w:asciiTheme="minorHAnsi" w:hAnsiTheme="minorHAnsi"/>
      <w:sz w:val="20"/>
      <w:szCs w:val="20"/>
    </w:rPr>
  </w:style>
  <w:style w:type="paragraph" w:styleId="TOC4">
    <w:name w:val="toc 4"/>
    <w:basedOn w:val="Normal"/>
    <w:next w:val="Normal"/>
    <w:autoRedefine/>
    <w:uiPriority w:val="39"/>
    <w:rsid w:val="00EB607B"/>
    <w:pPr>
      <w:spacing w:before="0" w:after="0"/>
      <w:ind w:left="660"/>
      <w:jc w:val="left"/>
    </w:pPr>
    <w:rPr>
      <w:rFonts w:asciiTheme="minorHAnsi" w:hAnsiTheme="minorHAnsi"/>
      <w:sz w:val="20"/>
      <w:szCs w:val="20"/>
    </w:rPr>
  </w:style>
  <w:style w:type="paragraph" w:customStyle="1" w:styleId="a">
    <w:name w:val="_"/>
    <w:basedOn w:val="Normal"/>
    <w:rsid w:val="00EB607B"/>
    <w:pPr>
      <w:widowControl w:val="0"/>
      <w:ind w:left="720" w:hanging="720"/>
    </w:pPr>
    <w:rPr>
      <w:rFonts w:ascii="Times New Roman" w:hAnsi="Times New Roman"/>
      <w:snapToGrid w:val="0"/>
      <w:sz w:val="24"/>
      <w:szCs w:val="20"/>
      <w:lang w:val="en-US"/>
    </w:rPr>
  </w:style>
  <w:style w:type="paragraph" w:customStyle="1" w:styleId="1AutoList3">
    <w:name w:val="1AutoList3"/>
    <w:rsid w:val="00EB607B"/>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paragraph" w:styleId="TOC5">
    <w:name w:val="toc 5"/>
    <w:basedOn w:val="Normal"/>
    <w:next w:val="Normal"/>
    <w:autoRedefine/>
    <w:uiPriority w:val="39"/>
    <w:rsid w:val="00EB607B"/>
    <w:pPr>
      <w:spacing w:before="0" w:after="0"/>
      <w:ind w:left="880"/>
      <w:jc w:val="left"/>
    </w:pPr>
    <w:rPr>
      <w:rFonts w:asciiTheme="minorHAnsi" w:hAnsiTheme="minorHAnsi"/>
      <w:sz w:val="20"/>
      <w:szCs w:val="20"/>
    </w:rPr>
  </w:style>
  <w:style w:type="character" w:styleId="FollowedHyperlink">
    <w:name w:val="FollowedHyperlink"/>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800080"/>
      <w:spacing w:val="0"/>
      <w:w w:val="100"/>
      <w:kern w:val="0"/>
      <w:position w:val="0"/>
      <w:sz w:val="24"/>
      <w:szCs w:val="24"/>
      <w:highlight w:val="none"/>
      <w:u w:val="single"/>
      <w:effect w:val="none"/>
      <w:bdr w:val="nil"/>
      <w:shd w:val="clear" w:color="auto" w:fill="auto"/>
      <w:rtl w:val="0"/>
      <w:cs w:val="0"/>
      <w:lang w:val="en-US" w:eastAsia="en-US" w:bidi="ar-SA"/>
    </w:rPr>
  </w:style>
  <w:style w:type="paragraph" w:customStyle="1" w:styleId="a0">
    <w:name w:val="a"/>
    <w:aliases w:val="b,c"/>
    <w:rsid w:val="00EB607B"/>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character" w:styleId="FootnoteReference">
    <w:name w:val="footnote reference"/>
    <w:basedOn w:val="DefaultParagraphFont"/>
    <w:uiPriority w:val="99"/>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vertAlign w:val="superscript"/>
      <w:rtl w:val="0"/>
      <w:cs w:val="0"/>
      <w:lang w:val="en-US" w:eastAsia="en-US" w:bidi="ar-SA"/>
    </w:rPr>
  </w:style>
  <w:style w:type="paragraph" w:customStyle="1" w:styleId="1AutoList1">
    <w:name w:val="1AutoList1"/>
    <w:rsid w:val="00EB607B"/>
    <w:pPr>
      <w:widowControl w:val="0"/>
      <w:pBdr>
        <w:top w:val="nil"/>
        <w:left w:val="nil"/>
        <w:bottom w:val="nil"/>
        <w:right w:val="nil"/>
        <w:between w:val="nil"/>
        <w:bar w:val="nil"/>
      </w:pBdr>
      <w:tabs>
        <w:tab w:val="left" w:pos="720"/>
      </w:tabs>
      <w:ind w:left="720" w:hanging="720"/>
      <w:jc w:val="both"/>
    </w:pPr>
    <w:rPr>
      <w:rFonts w:ascii="Times New Roman" w:eastAsia="Times New Roman" w:hAnsi="Times New Roman" w:cs="Times New Roman"/>
      <w:szCs w:val="20"/>
      <w:bdr w:val="nil"/>
    </w:rPr>
  </w:style>
  <w:style w:type="paragraph" w:styleId="TOC6">
    <w:name w:val="toc 6"/>
    <w:basedOn w:val="Normal"/>
    <w:next w:val="Normal"/>
    <w:autoRedefine/>
    <w:uiPriority w:val="39"/>
    <w:rsid w:val="00EB607B"/>
    <w:pPr>
      <w:spacing w:before="0" w:after="0"/>
      <w:ind w:left="1100"/>
      <w:jc w:val="left"/>
    </w:pPr>
    <w:rPr>
      <w:rFonts w:asciiTheme="minorHAnsi" w:hAnsiTheme="minorHAnsi"/>
      <w:sz w:val="20"/>
      <w:szCs w:val="20"/>
    </w:rPr>
  </w:style>
  <w:style w:type="paragraph" w:styleId="TOC8">
    <w:name w:val="toc 8"/>
    <w:basedOn w:val="Normal"/>
    <w:next w:val="Normal"/>
    <w:autoRedefine/>
    <w:uiPriority w:val="39"/>
    <w:rsid w:val="00EB607B"/>
    <w:pPr>
      <w:spacing w:before="0" w:after="0"/>
      <w:ind w:left="1540"/>
      <w:jc w:val="left"/>
    </w:pPr>
    <w:rPr>
      <w:rFonts w:asciiTheme="minorHAnsi" w:hAnsiTheme="minorHAnsi"/>
      <w:sz w:val="20"/>
      <w:szCs w:val="20"/>
    </w:rPr>
  </w:style>
  <w:style w:type="paragraph" w:styleId="TOC9">
    <w:name w:val="toc 9"/>
    <w:basedOn w:val="Normal"/>
    <w:next w:val="Normal"/>
    <w:autoRedefine/>
    <w:uiPriority w:val="39"/>
    <w:rsid w:val="00EB607B"/>
    <w:pPr>
      <w:spacing w:before="0" w:after="0"/>
      <w:ind w:left="1760"/>
      <w:jc w:val="left"/>
    </w:pPr>
    <w:rPr>
      <w:rFonts w:asciiTheme="minorHAnsi" w:hAnsiTheme="minorHAnsi"/>
      <w:sz w:val="20"/>
      <w:szCs w:val="20"/>
    </w:rPr>
  </w:style>
  <w:style w:type="paragraph" w:styleId="BodyText">
    <w:name w:val="Body Text"/>
    <w:basedOn w:val="Normal"/>
    <w:link w:val="BodyTextChar"/>
    <w:rsid w:val="00EB607B"/>
    <w:rPr>
      <w:b/>
      <w:bCs/>
    </w:rPr>
  </w:style>
  <w:style w:type="character" w:customStyle="1" w:styleId="BodyTextChar">
    <w:name w:val="Body Text Char"/>
    <w:basedOn w:val="DefaultParagraphFont"/>
    <w:link w:val="BodyText"/>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2">
    <w:name w:val="Body Text 2"/>
    <w:basedOn w:val="Normal"/>
    <w:link w:val="BodyText2Char"/>
    <w:rsid w:val="00EB607B"/>
    <w:rPr>
      <w:b/>
      <w:bCs/>
    </w:rPr>
  </w:style>
  <w:style w:type="character" w:customStyle="1" w:styleId="BodyText2Char">
    <w:name w:val="Body Text 2 Char"/>
    <w:basedOn w:val="DefaultParagraphFont"/>
    <w:link w:val="BodyText2"/>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3">
    <w:name w:val="Body Text 3"/>
    <w:basedOn w:val="Normal"/>
    <w:link w:val="BodyText3Char"/>
    <w:rsid w:val="00EB607B"/>
    <w:rPr>
      <w:lang w:val="en-GB"/>
    </w:rPr>
  </w:style>
  <w:style w:type="character" w:customStyle="1" w:styleId="BodyText3Char">
    <w:name w:val="Body Text 3 Char"/>
    <w:basedOn w:val="DefaultParagraphFont"/>
    <w:link w:val="BodyText3"/>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
    <w:name w:val="Body Text Indent"/>
    <w:basedOn w:val="Normal"/>
    <w:link w:val="BodyTextIndentChar"/>
    <w:rsid w:val="00EB607B"/>
    <w:pPr>
      <w:ind w:left="720"/>
    </w:pPr>
    <w:rPr>
      <w:lang w:val="en-GB"/>
    </w:rPr>
  </w:style>
  <w:style w:type="character" w:customStyle="1" w:styleId="BodyTextIndentChar">
    <w:name w:val="Body Text Indent Char"/>
    <w:basedOn w:val="DefaultParagraphFont"/>
    <w:link w:val="BodyTextIndent"/>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customStyle="1" w:styleId="MBSLSBSection">
    <w:name w:val="MBSLSB Section"/>
    <w:basedOn w:val="Normal"/>
    <w:rsid w:val="00EB607B"/>
    <w:pPr>
      <w:widowControl w:val="0"/>
      <w:ind w:left="720" w:hanging="720"/>
    </w:pPr>
    <w:rPr>
      <w:sz w:val="24"/>
      <w:szCs w:val="20"/>
    </w:rPr>
  </w:style>
  <w:style w:type="paragraph" w:styleId="BodyTextIndent2">
    <w:name w:val="Body Text Indent 2"/>
    <w:basedOn w:val="Normal"/>
    <w:link w:val="BodyTextIndent2Char"/>
    <w:rsid w:val="00EB607B"/>
    <w:pPr>
      <w:ind w:left="720"/>
    </w:pPr>
    <w:rPr>
      <w:b/>
      <w:bCs/>
      <w:lang w:val="en-GB"/>
    </w:rPr>
  </w:style>
  <w:style w:type="character" w:customStyle="1" w:styleId="BodyTextIndent2Char">
    <w:name w:val="Body Text Indent 2 Char"/>
    <w:basedOn w:val="DefaultParagraphFont"/>
    <w:link w:val="BodyTextIndent2"/>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3">
    <w:name w:val="Body Text Indent 3"/>
    <w:basedOn w:val="Normal"/>
    <w:link w:val="BodyTextIndent3Char"/>
    <w:rsid w:val="00EB607B"/>
    <w:pPr>
      <w:ind w:left="720"/>
    </w:pPr>
    <w:rPr>
      <w:sz w:val="18"/>
    </w:rPr>
  </w:style>
  <w:style w:type="character" w:customStyle="1" w:styleId="BodyTextIndent3Char">
    <w:name w:val="Body Text Indent 3 Char"/>
    <w:basedOn w:val="DefaultParagraphFont"/>
    <w:link w:val="BodyTextIndent3"/>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effect w:val="none"/>
      <w:bdr w:val="nil"/>
      <w:shd w:val="clear" w:color="auto" w:fill="auto"/>
      <w:rtl w:val="0"/>
      <w:cs w:val="0"/>
      <w:lang w:val="en-CA" w:eastAsia="en-US" w:bidi="ar-SA"/>
    </w:rPr>
  </w:style>
  <w:style w:type="paragraph" w:customStyle="1" w:styleId="OPSSection">
    <w:name w:val="OPS Section"/>
    <w:basedOn w:val="Normal"/>
    <w:rsid w:val="00EB607B"/>
    <w:pPr>
      <w:widowControl w:val="0"/>
      <w:ind w:left="720" w:hanging="720"/>
    </w:pPr>
    <w:rPr>
      <w:sz w:val="24"/>
      <w:szCs w:val="20"/>
    </w:rPr>
  </w:style>
  <w:style w:type="paragraph" w:customStyle="1" w:styleId="MBSLSBNormal">
    <w:name w:val="MBSLSB Normal"/>
    <w:uiPriority w:val="99"/>
    <w:rsid w:val="00EB607B"/>
    <w:pPr>
      <w:widowControl w:val="0"/>
      <w:pBdr>
        <w:top w:val="nil"/>
        <w:left w:val="nil"/>
        <w:bottom w:val="nil"/>
        <w:right w:val="nil"/>
        <w:between w:val="nil"/>
        <w:bar w:val="nil"/>
      </w:pBdr>
      <w:jc w:val="both"/>
    </w:pPr>
    <w:rPr>
      <w:rFonts w:ascii="Arial" w:eastAsia="Times New Roman" w:hAnsi="Arial" w:cs="Times New Roman"/>
      <w:szCs w:val="20"/>
      <w:bdr w:val="nil"/>
      <w:lang w:val="en-CA"/>
    </w:rPr>
  </w:style>
  <w:style w:type="paragraph" w:customStyle="1" w:styleId="xl47">
    <w:name w:val="xl47"/>
    <w:basedOn w:val="Normal"/>
    <w:rsid w:val="00EB607B"/>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uiPriority w:val="99"/>
    <w:rsid w:val="00EB607B"/>
    <w:rPr>
      <w:rFonts w:ascii="Times New Roman" w:hAnsi="Times New Roman"/>
      <w:sz w:val="20"/>
      <w:szCs w:val="20"/>
    </w:rPr>
  </w:style>
  <w:style w:type="character" w:customStyle="1" w:styleId="FootnoteTextChar">
    <w:name w:val="Footnote Text Char"/>
    <w:basedOn w:val="DefaultParagraphFont"/>
    <w:link w:val="FootnoteText"/>
    <w:uiPriority w:val="99"/>
    <w:rsid w:val="00EB607B"/>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BalloonText">
    <w:name w:val="Balloon Text"/>
    <w:basedOn w:val="Normal"/>
    <w:link w:val="BalloonTextChar"/>
    <w:unhideWhenUsed/>
    <w:rsid w:val="00EB607B"/>
    <w:rPr>
      <w:rFonts w:ascii="Lucida Grande" w:hAnsi="Lucida Grande"/>
      <w:sz w:val="18"/>
      <w:szCs w:val="18"/>
    </w:rPr>
  </w:style>
  <w:style w:type="character" w:customStyle="1" w:styleId="BalloonTextChar">
    <w:name w:val="Balloon Text Char"/>
    <w:basedOn w:val="DefaultParagraphFont"/>
    <w:link w:val="BalloonText"/>
    <w:rsid w:val="00EB607B"/>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CA" w:eastAsia="en-US" w:bidi="ar-SA"/>
    </w:rPr>
  </w:style>
  <w:style w:type="character" w:styleId="CommentReference">
    <w:name w:val="annotation reference"/>
    <w:basedOn w:val="DefaultParagraphFont"/>
    <w:uiPriority w:val="99"/>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effect w:val="none"/>
      <w:bdr w:val="nil"/>
      <w:shd w:val="clear" w:color="auto" w:fill="auto"/>
      <w:rtl w:val="0"/>
      <w:cs w:val="0"/>
      <w:lang w:val="en-US" w:eastAsia="en-US" w:bidi="ar-SA"/>
    </w:rPr>
  </w:style>
  <w:style w:type="paragraph" w:styleId="CommentText">
    <w:name w:val="annotation text"/>
    <w:basedOn w:val="Normal"/>
    <w:link w:val="CommentTextChar"/>
    <w:uiPriority w:val="99"/>
    <w:rsid w:val="00EB607B"/>
    <w:rPr>
      <w:sz w:val="20"/>
      <w:szCs w:val="20"/>
    </w:rPr>
  </w:style>
  <w:style w:type="character" w:customStyle="1" w:styleId="CommentTextChar">
    <w:name w:val="Comment Text Char"/>
    <w:basedOn w:val="DefaultParagraphFont"/>
    <w:link w:val="CommentText"/>
    <w:uiPriority w:val="99"/>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CommentSubject">
    <w:name w:val="annotation subject"/>
    <w:basedOn w:val="CommentText"/>
    <w:next w:val="CommentText"/>
    <w:link w:val="CommentSubjectChar"/>
    <w:rsid w:val="00EB607B"/>
    <w:rPr>
      <w:b/>
      <w:bCs/>
    </w:rPr>
  </w:style>
  <w:style w:type="character" w:customStyle="1" w:styleId="CommentSubjectChar">
    <w:name w:val="Comment Subject Char"/>
    <w:basedOn w:val="CommentTextChar"/>
    <w:link w:val="CommentSubject"/>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customStyle="1" w:styleId="BodyText7">
    <w:name w:val="Body Text 7"/>
    <w:basedOn w:val="Normal"/>
    <w:link w:val="BodyText7Char"/>
    <w:rsid w:val="00EB607B"/>
    <w:rPr>
      <w:rFonts w:ascii="Times New Roman" w:hAnsi="Times New Roman"/>
      <w:sz w:val="24"/>
    </w:rPr>
  </w:style>
  <w:style w:type="character" w:customStyle="1" w:styleId="BodyText7Char">
    <w:name w:val="Body Text 7 Char"/>
    <w:basedOn w:val="DefaultParagraphFont"/>
    <w:link w:val="BodyText7"/>
    <w:rsid w:val="00EB607B"/>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paragraph" w:customStyle="1" w:styleId="TableAnswer">
    <w:name w:val="Table Answer"/>
    <w:basedOn w:val="Normal"/>
    <w:autoRedefine/>
    <w:rsid w:val="00EB607B"/>
    <w:pPr>
      <w:tabs>
        <w:tab w:val="num" w:pos="-2970"/>
        <w:tab w:val="num" w:pos="700"/>
      </w:tabs>
      <w:spacing w:before="40" w:after="40"/>
    </w:pPr>
    <w:rPr>
      <w:szCs w:val="22"/>
    </w:rPr>
  </w:style>
  <w:style w:type="paragraph" w:styleId="ListParagraph">
    <w:name w:val="List Paragraph"/>
    <w:basedOn w:val="Normal"/>
    <w:link w:val="ListParagraphChar"/>
    <w:uiPriority w:val="34"/>
    <w:qFormat/>
    <w:rsid w:val="00EB607B"/>
    <w:pPr>
      <w:ind w:left="720"/>
      <w:contextualSpacing/>
    </w:pPr>
  </w:style>
  <w:style w:type="paragraph" w:customStyle="1" w:styleId="BoxHeading">
    <w:name w:val="BoxHeading"/>
    <w:basedOn w:val="Normal"/>
    <w:rsid w:val="00EB607B"/>
    <w:pPr>
      <w:pBdr>
        <w:top w:val="single" w:sz="12" w:space="1" w:color="auto"/>
        <w:left w:val="single" w:sz="12" w:space="1" w:color="auto"/>
        <w:bottom w:val="single" w:sz="12" w:space="1" w:color="auto"/>
        <w:right w:val="single" w:sz="12" w:space="1" w:color="auto"/>
        <w:between w:val="single" w:sz="12" w:space="1" w:color="auto"/>
        <w:bar w:val="single" w:sz="12" w:color="auto"/>
      </w:pBdr>
      <w:jc w:val="center"/>
    </w:pPr>
    <w:rPr>
      <w:rFonts w:ascii="Times New Roman" w:hAnsi="Times New Roman"/>
      <w:b/>
      <w:caps/>
      <w:sz w:val="48"/>
      <w:szCs w:val="20"/>
      <w:lang w:val="en-US" w:eastAsia="en-CA"/>
    </w:rPr>
  </w:style>
  <w:style w:type="paragraph" w:customStyle="1" w:styleId="Bullet">
    <w:name w:val="Bullet"/>
    <w:basedOn w:val="Normal"/>
    <w:rsid w:val="00EB607B"/>
    <w:pPr>
      <w:numPr>
        <w:numId w:val="4"/>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2">
    <w:name w:val="List Number 2"/>
    <w:basedOn w:val="Normal"/>
    <w:rsid w:val="00EB607B"/>
    <w:pPr>
      <w:numPr>
        <w:numId w:val="6"/>
      </w:numPr>
      <w:spacing w:before="120"/>
    </w:pPr>
    <w:rPr>
      <w:lang w:val="en-US"/>
    </w:rPr>
  </w:style>
  <w:style w:type="table" w:styleId="TableGrid">
    <w:name w:val="Table Grid"/>
    <w:basedOn w:val="TableNormal"/>
    <w:uiPriority w:val="39"/>
    <w:rsid w:val="00EB607B"/>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EB607B"/>
    <w:pPr>
      <w:numPr>
        <w:numId w:val="2"/>
      </w:numPr>
    </w:pPr>
  </w:style>
  <w:style w:type="paragraph" w:styleId="Revision">
    <w:name w:val="Revision"/>
    <w:hidden/>
    <w:rsid w:val="002861AD"/>
    <w:pPr>
      <w:pBdr>
        <w:top w:val="nil"/>
        <w:left w:val="nil"/>
        <w:bottom w:val="nil"/>
        <w:right w:val="nil"/>
        <w:between w:val="nil"/>
        <w:bar w:val="nil"/>
      </w:pBdr>
    </w:pPr>
    <w:rPr>
      <w:rFonts w:ascii="Arial" w:eastAsia="Times New Roman" w:hAnsi="Arial" w:cs="Times New Roman"/>
      <w:sz w:val="22"/>
      <w:bdr w:val="nil"/>
      <w:lang w:val="en-CA"/>
    </w:rPr>
  </w:style>
  <w:style w:type="paragraph" w:customStyle="1" w:styleId="Heading-Appendix">
    <w:name w:val="Heading - Appendix"/>
    <w:basedOn w:val="Normal"/>
    <w:link w:val="Heading-AppendixChar"/>
    <w:qFormat/>
    <w:rsid w:val="00EB607B"/>
    <w:pPr>
      <w:keepNext/>
      <w:keepLines/>
      <w:tabs>
        <w:tab w:val="left" w:pos="360"/>
      </w:tabs>
      <w:spacing w:after="120"/>
    </w:pPr>
    <w:rPr>
      <w:b/>
    </w:rPr>
  </w:style>
  <w:style w:type="character" w:customStyle="1" w:styleId="Heading-AppendixChar">
    <w:name w:val="Heading - Appendix Char"/>
    <w:basedOn w:val="DefaultParagraphFont"/>
    <w:link w:val="Heading-Appendix"/>
    <w:rsid w:val="00EB607B"/>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Subtitle">
    <w:name w:val="Subtitle"/>
    <w:basedOn w:val="Normal"/>
    <w:link w:val="SubtitleChar"/>
    <w:qFormat/>
    <w:rsid w:val="00EB607B"/>
    <w:rPr>
      <w:rFonts w:ascii="Times New Roman" w:hAnsi="Times New Roman"/>
      <w:b/>
      <w:bCs/>
      <w:sz w:val="20"/>
      <w:lang w:val="en-US"/>
    </w:rPr>
  </w:style>
  <w:style w:type="character" w:customStyle="1" w:styleId="SubtitleChar">
    <w:name w:val="Subtitle Char"/>
    <w:basedOn w:val="DefaultParagraphFont"/>
    <w:link w:val="Subtitle"/>
    <w:rsid w:val="00EB607B"/>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US" w:eastAsia="en-US" w:bidi="ar-SA"/>
    </w:rPr>
  </w:style>
  <w:style w:type="character" w:styleId="PlaceholderText">
    <w:name w:val="Placeholder Text"/>
    <w:basedOn w:val="DefaultParagraphFont"/>
    <w:rsid w:val="00EB607B"/>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auto"/>
      <w:rtl w:val="0"/>
      <w:cs w:val="0"/>
      <w:lang w:val="en-US" w:eastAsia="en-US" w:bidi="ar-SA"/>
    </w:rPr>
  </w:style>
  <w:style w:type="paragraph" w:styleId="NoSpacing">
    <w:name w:val="No Spacing"/>
    <w:rsid w:val="00EB607B"/>
    <w:pPr>
      <w:pBdr>
        <w:top w:val="nil"/>
        <w:left w:val="nil"/>
        <w:bottom w:val="nil"/>
        <w:right w:val="nil"/>
        <w:between w:val="nil"/>
        <w:bar w:val="nil"/>
      </w:pBdr>
    </w:pPr>
    <w:rPr>
      <w:rFonts w:ascii="Arial" w:eastAsia="Times New Roman" w:hAnsi="Arial" w:cs="Times New Roman"/>
      <w:sz w:val="22"/>
      <w:bdr w:val="nil"/>
      <w:lang w:val="en-CA"/>
    </w:rPr>
  </w:style>
  <w:style w:type="paragraph" w:customStyle="1" w:styleId="AnswerTableSpacing">
    <w:name w:val="Answer Table Spacing"/>
    <w:basedOn w:val="NoSpacing"/>
    <w:qFormat/>
    <w:rsid w:val="00EB607B"/>
    <w:pPr>
      <w:spacing w:before="40" w:after="40"/>
    </w:pPr>
    <w:rPr>
      <w:lang w:val="en-GB"/>
    </w:rPr>
  </w:style>
  <w:style w:type="table" w:customStyle="1" w:styleId="TableGrid1">
    <w:name w:val="Table Grid1"/>
    <w:basedOn w:val="TableNormal"/>
    <w:next w:val="TableGrid"/>
    <w:rsid w:val="00EB607B"/>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EB607B"/>
    <w:rPr>
      <w:rFonts w:ascii="Cambria" w:eastAsia="Cambria" w:hAnsi="Cambria"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AnserTableSpacingBold">
    <w:name w:val="Anser Table Spacing Bold"/>
    <w:basedOn w:val="AnswerTableSpacing"/>
    <w:qFormat/>
    <w:rsid w:val="00EB607B"/>
    <w:rPr>
      <w:rFonts w:eastAsia="Cambria"/>
      <w:b/>
      <w:lang w:val="en-US"/>
    </w:rPr>
  </w:style>
  <w:style w:type="paragraph" w:customStyle="1" w:styleId="Answertablespacing0">
    <w:name w:val="Answer table spacing"/>
    <w:basedOn w:val="NoSpacing"/>
    <w:qFormat/>
    <w:rsid w:val="00EB607B"/>
    <w:pPr>
      <w:spacing w:before="40" w:after="40"/>
    </w:pPr>
  </w:style>
  <w:style w:type="character" w:customStyle="1" w:styleId="BalloonTextChar1">
    <w:name w:val="Balloon Text Char1"/>
    <w:basedOn w:val="DefaultParagraphFont"/>
    <w:rsid w:val="00EB607B"/>
    <w:rPr>
      <w:rFonts w:ascii="Lucida Grande" w:eastAsia="MS Mincho"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US" w:eastAsia="ja-JP" w:bidi="ar-SA"/>
    </w:rPr>
  </w:style>
  <w:style w:type="paragraph" w:customStyle="1" w:styleId="ContactBlock">
    <w:name w:val="Contact Block"/>
    <w:basedOn w:val="Normal"/>
    <w:qFormat/>
    <w:rsid w:val="00EB607B"/>
    <w:pPr>
      <w:spacing w:after="0"/>
      <w:contextualSpacing/>
    </w:pPr>
  </w:style>
  <w:style w:type="paragraph" w:customStyle="1" w:styleId="ContactBlockAODA">
    <w:name w:val="Contact Block AODA"/>
    <w:basedOn w:val="Normal"/>
    <w:qFormat/>
    <w:rsid w:val="00EB607B"/>
    <w:pPr>
      <w:spacing w:after="0"/>
      <w:contextualSpacing/>
    </w:pPr>
  </w:style>
  <w:style w:type="paragraph" w:customStyle="1" w:styleId="Default">
    <w:name w:val="Default"/>
    <w:rsid w:val="00EB607B"/>
    <w:pPr>
      <w:pBdr>
        <w:top w:val="nil"/>
        <w:left w:val="nil"/>
        <w:bottom w:val="nil"/>
        <w:right w:val="nil"/>
        <w:between w:val="nil"/>
        <w:bar w:val="nil"/>
      </w:pBdr>
      <w:autoSpaceDE w:val="0"/>
      <w:autoSpaceDN w:val="0"/>
      <w:adjustRightInd w:val="0"/>
    </w:pPr>
    <w:rPr>
      <w:rFonts w:ascii="Arial" w:eastAsia="Calibri" w:hAnsi="Arial" w:cs="Arial"/>
      <w:color w:val="000000"/>
      <w:bdr w:val="nil"/>
      <w:lang w:val="en-CA"/>
    </w:rPr>
  </w:style>
  <w:style w:type="paragraph" w:styleId="EndnoteText">
    <w:name w:val="endnote text"/>
    <w:basedOn w:val="Normal"/>
    <w:link w:val="EndnoteTextChar"/>
    <w:semiHidden/>
    <w:unhideWhenUsed/>
    <w:rsid w:val="00EB607B"/>
    <w:pPr>
      <w:spacing w:before="0" w:after="0"/>
    </w:pPr>
    <w:rPr>
      <w:szCs w:val="20"/>
    </w:rPr>
  </w:style>
  <w:style w:type="character" w:customStyle="1" w:styleId="EndnoteTextChar">
    <w:name w:val="Endnote Text Char"/>
    <w:basedOn w:val="DefaultParagraphFont"/>
    <w:link w:val="EndnoteText"/>
    <w:semiHidden/>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EnvelopeReturn">
    <w:name w:val="envelope return"/>
    <w:basedOn w:val="Normal"/>
    <w:semiHidden/>
    <w:unhideWhenUsed/>
    <w:rsid w:val="00EB607B"/>
    <w:pPr>
      <w:spacing w:before="0" w:after="0"/>
    </w:pPr>
    <w:rPr>
      <w:rFonts w:ascii="Calibri" w:eastAsia="MS Gothic" w:hAnsi="Calibri"/>
      <w:szCs w:val="20"/>
    </w:rPr>
  </w:style>
  <w:style w:type="paragraph" w:customStyle="1" w:styleId="Heading-appendix0">
    <w:name w:val="Heading - appendix"/>
    <w:basedOn w:val="Normal"/>
    <w:link w:val="Heading-appendixChar0"/>
    <w:qFormat/>
    <w:rsid w:val="00EB607B"/>
    <w:pPr>
      <w:keepNext/>
      <w:keepLines/>
      <w:spacing w:after="120"/>
    </w:pPr>
    <w:rPr>
      <w:b/>
    </w:rPr>
  </w:style>
  <w:style w:type="character" w:customStyle="1" w:styleId="Heading-appendixChar0">
    <w:name w:val="Heading - appendix Char"/>
    <w:basedOn w:val="DefaultParagraphFont"/>
    <w:link w:val="Heading-appendix0"/>
    <w:rsid w:val="00EB607B"/>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styleId="LightGrid">
    <w:name w:val="Light Grid"/>
    <w:basedOn w:val="TableNormal"/>
    <w:semiHidden/>
    <w:unhideWhenUsed/>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1">
    <w:name w:val="List 1."/>
    <w:basedOn w:val="Normal"/>
    <w:uiPriority w:val="99"/>
    <w:rsid w:val="00EB607B"/>
    <w:pPr>
      <w:spacing w:line="480" w:lineRule="auto"/>
    </w:pPr>
    <w:rPr>
      <w:rFonts w:ascii="Times New Roman" w:hAnsi="Times New Roman"/>
      <w:bCs/>
      <w:sz w:val="26"/>
    </w:rPr>
  </w:style>
  <w:style w:type="character" w:customStyle="1" w:styleId="ListParagraphChar">
    <w:name w:val="List Paragraph Char"/>
    <w:basedOn w:val="DefaultParagraphFont"/>
    <w:link w:val="ListParagraph"/>
    <w:uiPriority w:val="34"/>
    <w:rsid w:val="00EB607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customStyle="1" w:styleId="ListTable1Light1">
    <w:name w:val="List Table 1 Light1"/>
    <w:basedOn w:val="TableNormal"/>
    <w:uiPriority w:val="46"/>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semiHidden/>
    <w:unhideWhenUsed/>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EB607B"/>
    <w:pPr>
      <w:pBdr>
        <w:top w:val="nil"/>
        <w:left w:val="nil"/>
        <w:bottom w:val="nil"/>
        <w:right w:val="nil"/>
        <w:between w:val="nil"/>
        <w:bar w:val="nil"/>
      </w:pBdr>
    </w:pPr>
    <w:rPr>
      <w:rFonts w:ascii="Cambria" w:eastAsia="MS Mincho" w:hAnsi="Cambria" w:cs="Times New Roman"/>
      <w:sz w:val="22"/>
      <w:szCs w:val="22"/>
      <w:bdr w:val="nil"/>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Accent1">
    <w:name w:val="Medium List 1 Accent 1"/>
    <w:basedOn w:val="TableNormal"/>
    <w:rsid w:val="00EB607B"/>
    <w:pPr>
      <w:pBdr>
        <w:top w:val="nil"/>
        <w:left w:val="nil"/>
        <w:bottom w:val="nil"/>
        <w:right w:val="nil"/>
        <w:between w:val="nil"/>
        <w:bar w:val="nil"/>
      </w:pBdr>
    </w:pPr>
    <w:rPr>
      <w:rFonts w:ascii="Arial" w:eastAsia="Cambria" w:hAnsi="Arial" w:cs="Times New Roman"/>
      <w:color w:val="000000" w:themeColor="text1"/>
      <w:bdr w:val="ni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semiHidden/>
    <w:unhideWhenUsed/>
    <w:rsid w:val="00EB607B"/>
    <w:pPr>
      <w:pBdr>
        <w:top w:val="nil"/>
        <w:left w:val="nil"/>
        <w:bottom w:val="nil"/>
        <w:right w:val="nil"/>
        <w:between w:val="nil"/>
        <w:bar w:val="nil"/>
      </w:pBdr>
    </w:pPr>
    <w:rPr>
      <w:rFonts w:ascii="Arial" w:eastAsia="MS Gothic" w:hAnsi="Arial" w:cs="Times New Roman"/>
      <w:color w:val="000000" w:themeColor="text1"/>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EB607B"/>
    <w:pPr>
      <w:pBdr>
        <w:top w:val="single" w:sz="6" w:space="1" w:color="auto"/>
        <w:left w:val="single" w:sz="6" w:space="1" w:color="auto"/>
        <w:bottom w:val="single" w:sz="6" w:space="1" w:color="auto"/>
        <w:right w:val="single" w:sz="6" w:space="1" w:color="auto"/>
        <w:between w:val="single" w:sz="6" w:space="1" w:color="auto"/>
        <w:bar w:val="single" w:sz="6" w:color="auto"/>
      </w:pBdr>
      <w:shd w:val="pct20" w:color="auto" w:fill="auto"/>
      <w:spacing w:before="0" w:after="0"/>
      <w:ind w:left="1134" w:hanging="1134"/>
    </w:pPr>
    <w:rPr>
      <w:rFonts w:eastAsia="MS Gothic"/>
    </w:rPr>
  </w:style>
  <w:style w:type="character" w:customStyle="1" w:styleId="MessageHeaderChar">
    <w:name w:val="Message Header Char"/>
    <w:basedOn w:val="DefaultParagraphFont"/>
    <w:link w:val="MessageHeader"/>
    <w:semiHidden/>
    <w:rsid w:val="00EB607B"/>
    <w:rPr>
      <w:rFonts w:ascii="Arial" w:eastAsia="MS Gothic"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pct20" w:color="auto" w:fill="auto"/>
      <w:rtl w:val="0"/>
      <w:cs w:val="0"/>
      <w:lang w:val="en-CA" w:eastAsia="en-US" w:bidi="ar-SA"/>
    </w:rPr>
  </w:style>
  <w:style w:type="paragraph" w:styleId="NormalWeb">
    <w:name w:val="Normal (Web)"/>
    <w:basedOn w:val="Normal"/>
    <w:semiHidden/>
    <w:unhideWhenUsed/>
    <w:rsid w:val="00EB607B"/>
  </w:style>
  <w:style w:type="paragraph" w:customStyle="1" w:styleId="NormalIndent1">
    <w:name w:val="Normal Indent 1"/>
    <w:basedOn w:val="Normal"/>
    <w:qFormat/>
    <w:rsid w:val="00EB607B"/>
    <w:pPr>
      <w:ind w:left="357"/>
    </w:pPr>
    <w:rPr>
      <w:rFonts w:cs="Arial"/>
    </w:rPr>
  </w:style>
  <w:style w:type="paragraph" w:customStyle="1" w:styleId="NormalIndent2">
    <w:name w:val="Normal Indent 2"/>
    <w:basedOn w:val="NormalIndent1"/>
    <w:qFormat/>
    <w:rsid w:val="00EB607B"/>
    <w:pPr>
      <w:ind w:left="1134"/>
    </w:pPr>
  </w:style>
  <w:style w:type="paragraph" w:customStyle="1" w:styleId="PCHNLevel1">
    <w:name w:val="PCH_N_Level1"/>
    <w:basedOn w:val="Normal"/>
    <w:link w:val="PCHNLevel1Char1"/>
    <w:rsid w:val="00EB607B"/>
    <w:pPr>
      <w:tabs>
        <w:tab w:val="num" w:pos="1800"/>
      </w:tabs>
      <w:autoSpaceDE w:val="0"/>
      <w:autoSpaceDN w:val="0"/>
      <w:adjustRightInd w:val="0"/>
      <w:spacing w:after="220"/>
      <w:ind w:left="1800" w:hanging="360"/>
    </w:pPr>
    <w:rPr>
      <w:b/>
    </w:rPr>
  </w:style>
  <w:style w:type="character" w:customStyle="1" w:styleId="PCHNLevel1Char1">
    <w:name w:val="PCH_N_Level1 Char1"/>
    <w:basedOn w:val="DefaultParagraphFont"/>
    <w:link w:val="PCHNLevel1"/>
    <w:rsid w:val="00EB607B"/>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PCHNLevel2Char">
    <w:name w:val="PCH_N_Level2 Char"/>
    <w:basedOn w:val="DefaultParagraphFont"/>
    <w:rsid w:val="00EB607B"/>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table" w:customStyle="1" w:styleId="PlainTable11">
    <w:name w:val="Plain Table 1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rsid w:val="00EB607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After6pt">
    <w:name w:val="Style After:  6 pt"/>
    <w:basedOn w:val="Normal"/>
    <w:rsid w:val="00EB607B"/>
    <w:pPr>
      <w:spacing w:after="120"/>
    </w:pPr>
    <w:rPr>
      <w:szCs w:val="20"/>
    </w:rPr>
  </w:style>
  <w:style w:type="paragraph" w:customStyle="1" w:styleId="StyleBefore3ptAfter3pt">
    <w:name w:val="Style Before:  3 pt After:  3 pt"/>
    <w:basedOn w:val="Normal"/>
    <w:rsid w:val="00EB607B"/>
    <w:pPr>
      <w:spacing w:before="60" w:after="60"/>
    </w:pPr>
    <w:rPr>
      <w:szCs w:val="20"/>
    </w:rPr>
  </w:style>
  <w:style w:type="paragraph" w:customStyle="1" w:styleId="StyleBoldCentered">
    <w:name w:val="Style Bold Centered"/>
    <w:basedOn w:val="Normal"/>
    <w:link w:val="StyleBoldCenteredChar"/>
    <w:rsid w:val="00EB607B"/>
    <w:pPr>
      <w:jc w:val="center"/>
    </w:pPr>
    <w:rPr>
      <w:b/>
      <w:bCs/>
      <w:szCs w:val="20"/>
    </w:rPr>
  </w:style>
  <w:style w:type="character" w:customStyle="1" w:styleId="StyleBoldCenteredChar">
    <w:name w:val="Style Bold Centered Char"/>
    <w:basedOn w:val="DefaultParagraphFont"/>
    <w:link w:val="StyleBoldCentered"/>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StyleLeft0cmHanging127cm">
    <w:name w:val="Style Left:  0 cm Hanging:  1.27 cm"/>
    <w:basedOn w:val="Normal"/>
    <w:rsid w:val="00EB607B"/>
    <w:pPr>
      <w:ind w:left="720" w:hanging="720"/>
    </w:pPr>
    <w:rPr>
      <w:szCs w:val="20"/>
    </w:rPr>
  </w:style>
  <w:style w:type="table" w:styleId="Table3Deffects1">
    <w:name w:val="Table 3D effects 1"/>
    <w:basedOn w:val="TableNormal"/>
    <w:semiHidden/>
    <w:unhideWhenUsed/>
    <w:rsid w:val="00EB607B"/>
    <w:pPr>
      <w:pBdr>
        <w:top w:val="nil"/>
        <w:left w:val="nil"/>
        <w:bottom w:val="nil"/>
        <w:right w:val="nil"/>
        <w:between w:val="nil"/>
        <w:bar w:val="nil"/>
      </w:pBdr>
      <w:spacing w:before="240" w:after="240"/>
    </w:pPr>
    <w:rPr>
      <w:rFonts w:ascii="Arial" w:eastAsia="Cambria" w:hAnsi="Arial" w:cs="Times New Roman"/>
      <w:bdr w:val="ni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EB607B"/>
    <w:pPr>
      <w:pBdr>
        <w:top w:val="nil"/>
        <w:left w:val="nil"/>
        <w:bottom w:val="nil"/>
        <w:right w:val="nil"/>
        <w:between w:val="nil"/>
        <w:bar w:val="nil"/>
      </w:pBdr>
      <w:spacing w:before="240" w:after="240"/>
    </w:pPr>
    <w:rPr>
      <w:rFonts w:ascii="Arial" w:eastAsia="Cambria" w:hAnsi="Arial" w:cs="Times New Roman"/>
      <w:bdr w:val="nil"/>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EB607B"/>
    <w:pPr>
      <w:pBdr>
        <w:top w:val="nil"/>
        <w:left w:val="nil"/>
        <w:bottom w:val="nil"/>
        <w:right w:val="nil"/>
        <w:between w:val="nil"/>
        <w:bar w:val="nil"/>
      </w:pBdr>
      <w:spacing w:before="240" w:after="240"/>
    </w:pPr>
    <w:rPr>
      <w:rFonts w:ascii="Arial" w:eastAsia="Cambria" w:hAnsi="Arial" w:cs="Times New Roman"/>
      <w:bdr w:val="nil"/>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TitlePageRFxBold">
    <w:name w:val="Title Page RFx Bold"/>
    <w:basedOn w:val="StyleBoldCentered"/>
    <w:link w:val="TitlePageRFxBoldChar"/>
    <w:qFormat/>
    <w:rsid w:val="00EB607B"/>
  </w:style>
  <w:style w:type="character" w:customStyle="1" w:styleId="TitlePageRFxBoldChar">
    <w:name w:val="Title Page RFx Bold Char"/>
    <w:basedOn w:val="StyleBoldCenteredChar"/>
    <w:link w:val="TitlePageRFxBold"/>
    <w:rsid w:val="00EB607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TitlePageRFx">
    <w:name w:val="Title Page RFx"/>
    <w:basedOn w:val="TitlePageRFxBold"/>
    <w:link w:val="TitlePageRFxChar"/>
    <w:qFormat/>
    <w:rsid w:val="00EB607B"/>
    <w:rPr>
      <w:b w:val="0"/>
    </w:rPr>
  </w:style>
  <w:style w:type="character" w:customStyle="1" w:styleId="TitlePageRFxChar">
    <w:name w:val="Title Page RFx Char"/>
    <w:basedOn w:val="TitlePageRFxBoldChar"/>
    <w:link w:val="TitlePageRFx"/>
    <w:rsid w:val="00EB607B"/>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TOCHeading">
    <w:name w:val="TOC Heading"/>
    <w:basedOn w:val="Heading1"/>
    <w:next w:val="Normal"/>
    <w:uiPriority w:val="39"/>
    <w:unhideWhenUsed/>
    <w:qFormat/>
    <w:rsid w:val="00EB607B"/>
    <w:pPr>
      <w:spacing w:line="276" w:lineRule="auto"/>
      <w:outlineLvl w:val="9"/>
    </w:pPr>
  </w:style>
  <w:style w:type="paragraph" w:customStyle="1" w:styleId="TOCTitle">
    <w:name w:val="TOC Title"/>
    <w:basedOn w:val="Normal"/>
    <w:qFormat/>
    <w:rsid w:val="00EB607B"/>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36"/>
    </w:rPr>
  </w:style>
  <w:style w:type="paragraph" w:customStyle="1" w:styleId="TOCTitle-NonAODA">
    <w:name w:val="TOC Title-NonAODA"/>
    <w:basedOn w:val="Normal"/>
    <w:qFormat/>
    <w:rsid w:val="00EB607B"/>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28"/>
    </w:rPr>
  </w:style>
  <w:style w:type="character" w:customStyle="1" w:styleId="TokenBold">
    <w:name w:val="Token Bold"/>
    <w:uiPriority w:val="1"/>
    <w:qFormat/>
    <w:rsid w:val="00EB607B"/>
    <w:rPr>
      <w:rFonts w:ascii="Arial" w:eastAsia="Cambria"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head4">
    <w:name w:val="head 4"/>
    <w:basedOn w:val="Normal"/>
    <w:rsid w:val="0038507D"/>
    <w:pPr>
      <w:pBdr>
        <w:top w:val="none" w:sz="0" w:space="0" w:color="auto"/>
        <w:left w:val="none" w:sz="0" w:space="0" w:color="auto"/>
        <w:bottom w:val="none" w:sz="0" w:space="0" w:color="auto"/>
        <w:right w:val="none" w:sz="0" w:space="0" w:color="auto"/>
        <w:between w:val="none" w:sz="0" w:space="0" w:color="auto"/>
        <w:bar w:val="none" w:sz="0" w:color="auto"/>
      </w:pBdr>
      <w:shd w:val="pct15" w:color="auto" w:fill="auto"/>
      <w:tabs>
        <w:tab w:val="left" w:pos="1134"/>
      </w:tabs>
      <w:spacing w:before="0" w:after="120" w:line="320" w:lineRule="exact"/>
      <w:ind w:left="567"/>
    </w:pPr>
    <w:rPr>
      <w:rFonts w:cs="Arial"/>
      <w:b/>
      <w:sz w:val="28"/>
      <w:szCs w:val="20"/>
      <w:bdr w:val="none" w:sz="0" w:space="0" w:color="auto"/>
      <w:lang w:val="en-GB"/>
    </w:rPr>
  </w:style>
  <w:style w:type="paragraph" w:customStyle="1" w:styleId="TableParagraph">
    <w:name w:val="Table Paragraph"/>
    <w:basedOn w:val="Normal"/>
    <w:uiPriority w:val="1"/>
    <w:qFormat/>
    <w:rsid w:val="003850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jc w:val="left"/>
    </w:pPr>
    <w:rPr>
      <w:rFonts w:ascii="Gill Sans MT" w:eastAsia="Gill Sans MT" w:hAnsi="Gill Sans MT" w:cs="Gill Sans MT"/>
      <w:szCs w:val="22"/>
      <w:bdr w:val="none" w:sz="0" w:space="0" w:color="auto"/>
      <w:lang w:val="en-US" w:bidi="en-US"/>
    </w:rPr>
  </w:style>
  <w:style w:type="table" w:styleId="PlainTable4">
    <w:name w:val="Plain Table 4"/>
    <w:basedOn w:val="TableNormal"/>
    <w:rsid w:val="00E84E2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nk">
    <w:name w:val="Link"/>
    <w:rsid w:val="009B063F"/>
    <w:rPr>
      <w:color w:val="0000FF"/>
    </w:rPr>
  </w:style>
  <w:style w:type="character" w:styleId="UnresolvedMention">
    <w:name w:val="Unresolved Mention"/>
    <w:basedOn w:val="DefaultParagraphFont"/>
    <w:uiPriority w:val="99"/>
    <w:semiHidden/>
    <w:unhideWhenUsed/>
    <w:rsid w:val="00572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8573">
      <w:bodyDiv w:val="1"/>
      <w:marLeft w:val="0"/>
      <w:marRight w:val="0"/>
      <w:marTop w:val="0"/>
      <w:marBottom w:val="0"/>
      <w:divBdr>
        <w:top w:val="none" w:sz="0" w:space="0" w:color="auto"/>
        <w:left w:val="none" w:sz="0" w:space="0" w:color="auto"/>
        <w:bottom w:val="none" w:sz="0" w:space="0" w:color="auto"/>
        <w:right w:val="none" w:sz="0" w:space="0" w:color="auto"/>
      </w:divBdr>
    </w:div>
    <w:div w:id="149758813">
      <w:bodyDiv w:val="1"/>
      <w:marLeft w:val="0"/>
      <w:marRight w:val="0"/>
      <w:marTop w:val="0"/>
      <w:marBottom w:val="0"/>
      <w:divBdr>
        <w:top w:val="none" w:sz="0" w:space="0" w:color="auto"/>
        <w:left w:val="none" w:sz="0" w:space="0" w:color="auto"/>
        <w:bottom w:val="none" w:sz="0" w:space="0" w:color="auto"/>
        <w:right w:val="none" w:sz="0" w:space="0" w:color="auto"/>
      </w:divBdr>
    </w:div>
    <w:div w:id="569578483">
      <w:bodyDiv w:val="1"/>
      <w:marLeft w:val="0"/>
      <w:marRight w:val="0"/>
      <w:marTop w:val="0"/>
      <w:marBottom w:val="0"/>
      <w:divBdr>
        <w:top w:val="none" w:sz="0" w:space="0" w:color="auto"/>
        <w:left w:val="none" w:sz="0" w:space="0" w:color="auto"/>
        <w:bottom w:val="none" w:sz="0" w:space="0" w:color="auto"/>
        <w:right w:val="none" w:sz="0" w:space="0" w:color="auto"/>
      </w:divBdr>
    </w:div>
    <w:div w:id="669872977">
      <w:bodyDiv w:val="1"/>
      <w:marLeft w:val="0"/>
      <w:marRight w:val="0"/>
      <w:marTop w:val="0"/>
      <w:marBottom w:val="0"/>
      <w:divBdr>
        <w:top w:val="none" w:sz="0" w:space="0" w:color="auto"/>
        <w:left w:val="none" w:sz="0" w:space="0" w:color="auto"/>
        <w:bottom w:val="none" w:sz="0" w:space="0" w:color="auto"/>
        <w:right w:val="none" w:sz="0" w:space="0" w:color="auto"/>
      </w:divBdr>
    </w:div>
    <w:div w:id="677848553">
      <w:bodyDiv w:val="1"/>
      <w:marLeft w:val="0"/>
      <w:marRight w:val="0"/>
      <w:marTop w:val="0"/>
      <w:marBottom w:val="0"/>
      <w:divBdr>
        <w:top w:val="none" w:sz="0" w:space="0" w:color="auto"/>
        <w:left w:val="none" w:sz="0" w:space="0" w:color="auto"/>
        <w:bottom w:val="none" w:sz="0" w:space="0" w:color="auto"/>
        <w:right w:val="none" w:sz="0" w:space="0" w:color="auto"/>
      </w:divBdr>
    </w:div>
    <w:div w:id="693265781">
      <w:bodyDiv w:val="1"/>
      <w:marLeft w:val="0"/>
      <w:marRight w:val="0"/>
      <w:marTop w:val="0"/>
      <w:marBottom w:val="0"/>
      <w:divBdr>
        <w:top w:val="none" w:sz="0" w:space="0" w:color="auto"/>
        <w:left w:val="none" w:sz="0" w:space="0" w:color="auto"/>
        <w:bottom w:val="none" w:sz="0" w:space="0" w:color="auto"/>
        <w:right w:val="none" w:sz="0" w:space="0" w:color="auto"/>
      </w:divBdr>
    </w:div>
    <w:div w:id="710425458">
      <w:bodyDiv w:val="1"/>
      <w:marLeft w:val="0"/>
      <w:marRight w:val="0"/>
      <w:marTop w:val="0"/>
      <w:marBottom w:val="0"/>
      <w:divBdr>
        <w:top w:val="none" w:sz="0" w:space="0" w:color="auto"/>
        <w:left w:val="none" w:sz="0" w:space="0" w:color="auto"/>
        <w:bottom w:val="none" w:sz="0" w:space="0" w:color="auto"/>
        <w:right w:val="none" w:sz="0" w:space="0" w:color="auto"/>
      </w:divBdr>
    </w:div>
    <w:div w:id="769818182">
      <w:bodyDiv w:val="1"/>
      <w:marLeft w:val="0"/>
      <w:marRight w:val="0"/>
      <w:marTop w:val="0"/>
      <w:marBottom w:val="0"/>
      <w:divBdr>
        <w:top w:val="none" w:sz="0" w:space="0" w:color="auto"/>
        <w:left w:val="none" w:sz="0" w:space="0" w:color="auto"/>
        <w:bottom w:val="none" w:sz="0" w:space="0" w:color="auto"/>
        <w:right w:val="none" w:sz="0" w:space="0" w:color="auto"/>
      </w:divBdr>
    </w:div>
    <w:div w:id="847014366">
      <w:bodyDiv w:val="1"/>
      <w:marLeft w:val="0"/>
      <w:marRight w:val="0"/>
      <w:marTop w:val="0"/>
      <w:marBottom w:val="0"/>
      <w:divBdr>
        <w:top w:val="none" w:sz="0" w:space="0" w:color="auto"/>
        <w:left w:val="none" w:sz="0" w:space="0" w:color="auto"/>
        <w:bottom w:val="none" w:sz="0" w:space="0" w:color="auto"/>
        <w:right w:val="none" w:sz="0" w:space="0" w:color="auto"/>
      </w:divBdr>
    </w:div>
    <w:div w:id="969214965">
      <w:bodyDiv w:val="1"/>
      <w:marLeft w:val="0"/>
      <w:marRight w:val="0"/>
      <w:marTop w:val="0"/>
      <w:marBottom w:val="0"/>
      <w:divBdr>
        <w:top w:val="none" w:sz="0" w:space="0" w:color="auto"/>
        <w:left w:val="none" w:sz="0" w:space="0" w:color="auto"/>
        <w:bottom w:val="none" w:sz="0" w:space="0" w:color="auto"/>
        <w:right w:val="none" w:sz="0" w:space="0" w:color="auto"/>
      </w:divBdr>
    </w:div>
    <w:div w:id="1125543893">
      <w:bodyDiv w:val="1"/>
      <w:marLeft w:val="0"/>
      <w:marRight w:val="0"/>
      <w:marTop w:val="0"/>
      <w:marBottom w:val="0"/>
      <w:divBdr>
        <w:top w:val="none" w:sz="0" w:space="0" w:color="auto"/>
        <w:left w:val="none" w:sz="0" w:space="0" w:color="auto"/>
        <w:bottom w:val="none" w:sz="0" w:space="0" w:color="auto"/>
        <w:right w:val="none" w:sz="0" w:space="0" w:color="auto"/>
      </w:divBdr>
    </w:div>
    <w:div w:id="1292326895">
      <w:bodyDiv w:val="1"/>
      <w:marLeft w:val="0"/>
      <w:marRight w:val="0"/>
      <w:marTop w:val="0"/>
      <w:marBottom w:val="0"/>
      <w:divBdr>
        <w:top w:val="none" w:sz="0" w:space="0" w:color="auto"/>
        <w:left w:val="none" w:sz="0" w:space="0" w:color="auto"/>
        <w:bottom w:val="none" w:sz="0" w:space="0" w:color="auto"/>
        <w:right w:val="none" w:sz="0" w:space="0" w:color="auto"/>
      </w:divBdr>
    </w:div>
    <w:div w:id="1335764898">
      <w:bodyDiv w:val="1"/>
      <w:marLeft w:val="0"/>
      <w:marRight w:val="0"/>
      <w:marTop w:val="0"/>
      <w:marBottom w:val="0"/>
      <w:divBdr>
        <w:top w:val="none" w:sz="0" w:space="0" w:color="auto"/>
        <w:left w:val="none" w:sz="0" w:space="0" w:color="auto"/>
        <w:bottom w:val="none" w:sz="0" w:space="0" w:color="auto"/>
        <w:right w:val="none" w:sz="0" w:space="0" w:color="auto"/>
      </w:divBdr>
    </w:div>
    <w:div w:id="1576352503">
      <w:bodyDiv w:val="1"/>
      <w:marLeft w:val="0"/>
      <w:marRight w:val="0"/>
      <w:marTop w:val="0"/>
      <w:marBottom w:val="0"/>
      <w:divBdr>
        <w:top w:val="none" w:sz="0" w:space="0" w:color="auto"/>
        <w:left w:val="none" w:sz="0" w:space="0" w:color="auto"/>
        <w:bottom w:val="none" w:sz="0" w:space="0" w:color="auto"/>
        <w:right w:val="none" w:sz="0" w:space="0" w:color="auto"/>
      </w:divBdr>
    </w:div>
    <w:div w:id="1668904735">
      <w:bodyDiv w:val="1"/>
      <w:marLeft w:val="0"/>
      <w:marRight w:val="0"/>
      <w:marTop w:val="0"/>
      <w:marBottom w:val="0"/>
      <w:divBdr>
        <w:top w:val="none" w:sz="0" w:space="0" w:color="auto"/>
        <w:left w:val="none" w:sz="0" w:space="0" w:color="auto"/>
        <w:bottom w:val="none" w:sz="0" w:space="0" w:color="auto"/>
        <w:right w:val="none" w:sz="0" w:space="0" w:color="auto"/>
      </w:divBdr>
    </w:div>
    <w:div w:id="1697537687">
      <w:bodyDiv w:val="1"/>
      <w:marLeft w:val="0"/>
      <w:marRight w:val="0"/>
      <w:marTop w:val="0"/>
      <w:marBottom w:val="0"/>
      <w:divBdr>
        <w:top w:val="none" w:sz="0" w:space="0" w:color="auto"/>
        <w:left w:val="none" w:sz="0" w:space="0" w:color="auto"/>
        <w:bottom w:val="none" w:sz="0" w:space="0" w:color="auto"/>
        <w:right w:val="none" w:sz="0" w:space="0" w:color="auto"/>
      </w:divBdr>
    </w:div>
    <w:div w:id="1713964701">
      <w:bodyDiv w:val="1"/>
      <w:marLeft w:val="0"/>
      <w:marRight w:val="0"/>
      <w:marTop w:val="0"/>
      <w:marBottom w:val="0"/>
      <w:divBdr>
        <w:top w:val="none" w:sz="0" w:space="0" w:color="auto"/>
        <w:left w:val="none" w:sz="0" w:space="0" w:color="auto"/>
        <w:bottom w:val="none" w:sz="0" w:space="0" w:color="auto"/>
        <w:right w:val="none" w:sz="0" w:space="0" w:color="auto"/>
      </w:divBdr>
    </w:div>
    <w:div w:id="1779442382">
      <w:bodyDiv w:val="1"/>
      <w:marLeft w:val="0"/>
      <w:marRight w:val="0"/>
      <w:marTop w:val="0"/>
      <w:marBottom w:val="0"/>
      <w:divBdr>
        <w:top w:val="none" w:sz="0" w:space="0" w:color="auto"/>
        <w:left w:val="none" w:sz="0" w:space="0" w:color="auto"/>
        <w:bottom w:val="none" w:sz="0" w:space="0" w:color="auto"/>
        <w:right w:val="none" w:sz="0" w:space="0" w:color="auto"/>
      </w:divBdr>
    </w:div>
    <w:div w:id="1795707418">
      <w:bodyDiv w:val="1"/>
      <w:marLeft w:val="0"/>
      <w:marRight w:val="0"/>
      <w:marTop w:val="0"/>
      <w:marBottom w:val="0"/>
      <w:divBdr>
        <w:top w:val="none" w:sz="0" w:space="0" w:color="auto"/>
        <w:left w:val="none" w:sz="0" w:space="0" w:color="auto"/>
        <w:bottom w:val="none" w:sz="0" w:space="0" w:color="auto"/>
        <w:right w:val="none" w:sz="0" w:space="0" w:color="auto"/>
      </w:divBdr>
    </w:div>
    <w:div w:id="2023047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uilen@ucci.edu.ky" TargetMode="External"/><Relationship Id="rId13" Type="http://schemas.openxmlformats.org/officeDocument/2006/relationships/hyperlink" Target="http://www.procure.gov.ky/upimages/commonfiles/Contractforgoods-Draft_162914850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tain.princeton.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stainable.harvard.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isl.cam.ac.uk/" TargetMode="External"/><Relationship Id="rId4" Type="http://schemas.openxmlformats.org/officeDocument/2006/relationships/settings" Target="settings.xml"/><Relationship Id="rId9" Type="http://schemas.openxmlformats.org/officeDocument/2006/relationships/hyperlink" Target="mailto:Cjuilen@ucci.edu.ky"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52568-04CD-2D49-8FE0-CC6B29F5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4303</Words>
  <Characters>24531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Maier, Laurie</dc:creator>
  <cp:lastModifiedBy>Cleveland Julien</cp:lastModifiedBy>
  <cp:revision>2</cp:revision>
  <cp:lastPrinted>2024-03-14T21:57:00Z</cp:lastPrinted>
  <dcterms:created xsi:type="dcterms:W3CDTF">2024-06-20T10:57:00Z</dcterms:created>
  <dcterms:modified xsi:type="dcterms:W3CDTF">2024-06-20T10:57:00Z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20b6c1c165b9f451726c1e81450d5101a2a5c1528941357da41ad3c6bb2c8a5e</vt:lpwstr>
  </property>
</Properties>
</file>